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F2" w:rsidRDefault="00360CC3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2" o:spid="_x0000_s1027" style="position:absolute;left:0;text-align:left;margin-left:0;margin-top:0;width:612pt;height:11in;z-index:-25165004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tbl>
      <w:tblPr>
        <w:tblpPr w:leftFromText="187" w:rightFromText="187" w:bottomFromText="720" w:vertAnchor="page" w:horzAnchor="margin" w:tblpY="5864"/>
        <w:tblW w:w="5092" w:type="pct"/>
        <w:tblLook w:val="04A0"/>
      </w:tblPr>
      <w:tblGrid>
        <w:gridCol w:w="10039"/>
      </w:tblGrid>
      <w:tr w:rsidR="007E6EF2" w:rsidTr="00922B80">
        <w:tc>
          <w:tcPr>
            <w:tcW w:w="9747" w:type="dxa"/>
          </w:tcPr>
          <w:p w:rsidR="007E6EF2" w:rsidRDefault="00360CC3" w:rsidP="007E6EF2">
            <w:pPr>
              <w:pStyle w:val="af4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Times New Roman" w:hAnsi="Times New Roman" w:cs="Times New Roman"/>
                  <w:b/>
                  <w:sz w:val="48"/>
                  <w:szCs w:val="24"/>
                </w:rPr>
                <w:alias w:val="Название"/>
                <w:id w:val="1934172987"/>
                <w:placeholder>
                  <w:docPart w:val="F3E385F25B18406280199CA2A6EB29B5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7E6EF2" w:rsidRPr="007E6EF2">
                  <w:rPr>
                    <w:rFonts w:ascii="Times New Roman" w:hAnsi="Times New Roman" w:cs="Times New Roman"/>
                    <w:b/>
                    <w:sz w:val="48"/>
                    <w:szCs w:val="24"/>
                  </w:rPr>
                  <w:t xml:space="preserve"> Повышение математ</w:t>
                </w:r>
                <w:r w:rsidR="002F35B1">
                  <w:rPr>
                    <w:rFonts w:ascii="Times New Roman" w:hAnsi="Times New Roman" w:cs="Times New Roman"/>
                    <w:b/>
                    <w:sz w:val="48"/>
                    <w:szCs w:val="24"/>
                  </w:rPr>
                  <w:t>ической грамотности обучающихся</w:t>
                </w:r>
                <w:r w:rsidR="007E6EF2" w:rsidRPr="007E6EF2">
                  <w:rPr>
                    <w:rFonts w:ascii="Times New Roman" w:hAnsi="Times New Roman" w:cs="Times New Roman"/>
                    <w:b/>
                    <w:sz w:val="48"/>
                    <w:szCs w:val="24"/>
                  </w:rPr>
                  <w:t xml:space="preserve"> через использование </w:t>
                </w:r>
                <w:r w:rsidR="007E6EF2">
                  <w:rPr>
                    <w:rFonts w:ascii="Times New Roman" w:hAnsi="Times New Roman" w:cs="Times New Roman"/>
                    <w:b/>
                    <w:sz w:val="48"/>
                    <w:szCs w:val="24"/>
                  </w:rPr>
                  <w:t xml:space="preserve">       ком</w:t>
                </w:r>
                <w:r w:rsidR="007E6EF2" w:rsidRPr="007E6EF2">
                  <w:rPr>
                    <w:rFonts w:ascii="Times New Roman" w:hAnsi="Times New Roman" w:cs="Times New Roman"/>
                    <w:b/>
                    <w:sz w:val="48"/>
                    <w:szCs w:val="24"/>
                  </w:rPr>
                  <w:t xml:space="preserve">петентностно-ориентированных </w:t>
                </w:r>
                <w:r w:rsidR="007E6EF2">
                  <w:rPr>
                    <w:rFonts w:ascii="Times New Roman" w:hAnsi="Times New Roman" w:cs="Times New Roman"/>
                    <w:b/>
                    <w:sz w:val="48"/>
                    <w:szCs w:val="24"/>
                  </w:rPr>
                  <w:t xml:space="preserve">         </w:t>
                </w:r>
                <w:r w:rsidR="007E6EF2" w:rsidRPr="007E6EF2">
                  <w:rPr>
                    <w:rFonts w:ascii="Times New Roman" w:hAnsi="Times New Roman" w:cs="Times New Roman"/>
                    <w:b/>
                    <w:sz w:val="48"/>
                    <w:szCs w:val="24"/>
                  </w:rPr>
                  <w:t xml:space="preserve">заданий </w:t>
                </w:r>
              </w:sdtContent>
            </w:sdt>
          </w:p>
        </w:tc>
      </w:tr>
      <w:tr w:rsidR="007E6EF2" w:rsidTr="00922B80">
        <w:tc>
          <w:tcPr>
            <w:tcW w:w="9747" w:type="dxa"/>
            <w:vAlign w:val="bottom"/>
          </w:tcPr>
          <w:p w:rsidR="007E6EF2" w:rsidRPr="00955E51" w:rsidRDefault="00360CC3" w:rsidP="00922B80">
            <w:pPr>
              <w:pStyle w:val="af6"/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/>
                  <w:b/>
                  <w:sz w:val="44"/>
                  <w:szCs w:val="44"/>
                </w:rPr>
                <w:alias w:val="Подзаголовок"/>
                <w:id w:val="-899293849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     </w:t>
                </w:r>
              </w:sdtContent>
            </w:sdt>
          </w:p>
        </w:tc>
      </w:tr>
      <w:tr w:rsidR="007E6EF2" w:rsidTr="00922B80">
        <w:trPr>
          <w:trHeight w:val="4768"/>
        </w:trPr>
        <w:tc>
          <w:tcPr>
            <w:tcW w:w="9747" w:type="dxa"/>
            <w:vAlign w:val="bottom"/>
          </w:tcPr>
          <w:p w:rsidR="007E6EF2" w:rsidRDefault="00360CC3" w:rsidP="00922B80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624198434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-886563767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</w:sdtContent>
            </w:sdt>
            <w:r w:rsidR="007E6EF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Автор</w:t>
            </w:r>
            <w:r w:rsidR="007E6EF2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:                                                                                                   </w:t>
            </w:r>
            <w:r w:rsidR="007E6EF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E6EF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Бахтиярова Зулира Зиннуровна, </w:t>
            </w:r>
            <w:r w:rsidR="007E6EF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E6EF2" w:rsidRPr="00A26A7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</w:p>
          <w:p w:rsidR="007E6EF2" w:rsidRDefault="007E6EF2" w:rsidP="00922B80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учитель математики </w:t>
            </w:r>
          </w:p>
          <w:p w:rsidR="007E6EF2" w:rsidRDefault="007E6EF2" w:rsidP="00922B80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первой </w:t>
            </w: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квалификационной категории</w:t>
            </w:r>
          </w:p>
          <w:p w:rsidR="007E6EF2" w:rsidRDefault="007E6EF2" w:rsidP="00922B80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МБОУ «Красногвардейская </w:t>
            </w:r>
          </w:p>
          <w:p w:rsidR="007E6EF2" w:rsidRDefault="007E6EF2" w:rsidP="00922B80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гимназия»</w:t>
            </w: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E6EF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Pr="00955E51" w:rsidRDefault="00360CC3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60CC3">
              <w:rPr>
                <w:rFonts w:ascii="Times New Roman" w:eastAsia="Calibri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rect id="Прямоугольник 55" o:spid="_x0000_s1032" style="position:absolute;left:0;text-align:left;margin-left:-1.9pt;margin-top:319.8pt;width:482.05pt;height:2.85pt;z-index:251671552;visibility:visible;mso-width-percent:1000;mso-position-horizontal-relative:margin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<w10:wrap anchorx="margin" anchory="margin"/>
                </v:rect>
              </w:pict>
            </w:r>
            <w:r w:rsidRPr="00360CC3">
              <w:rPr>
                <w:rFonts w:ascii="Times New Roman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3" o:spid="_x0000_s1031" type="#_x0000_t202" style="position:absolute;left:0;text-align:left;margin-left:-1.8pt;margin-top:323pt;width:481.75pt;height:30.65pt;z-index:251670528;visibility:visible;mso-width-percent:1000;mso-height-percent:150;mso-position-horizontal-relative:margin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<v:textbox style="mso-next-textbox:#Надпись 53;mso-fit-shape-to-text:t">
                    <w:txbxContent>
                      <w:sdt>
                        <w:sdtPr>
                          <w:rPr>
                            <w:b/>
                            <w:sz w:val="40"/>
                          </w:rPr>
                          <w:id w:val="499079664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7E6EF2" w:rsidRPr="00955E51" w:rsidRDefault="007E6EF2" w:rsidP="007E6EF2">
                            <w:pPr>
                              <w:pStyle w:val="af6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955E51">
                              <w:rPr>
                                <w:b/>
                                <w:sz w:val="40"/>
                              </w:rPr>
                              <w:t>с. Плешаново</w:t>
                            </w:r>
                            <w:r>
                              <w:rPr>
                                <w:b/>
                                <w:sz w:val="40"/>
                              </w:rPr>
                              <w:t>-2024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w:r>
          </w:p>
        </w:tc>
      </w:tr>
    </w:tbl>
    <w:p w:rsidR="007E6EF2" w:rsidRDefault="00360CC3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4" o:spid="_x0000_s1029" style="position:absolute;left:0;text-align:left;margin-left:0;margin-top:0;width:467.75pt;height:164.2pt;z-index:251668480;visibility:visible;mso-width-percent:100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<v:textbox style="mso-next-textbox:#Прямоугольник 54">
              <w:txbxContent>
                <w:p w:rsidR="007E6EF2" w:rsidRDefault="007E6EF2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Н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аучно-практическ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конференци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работников образования ОУ Красногвардейского района </w:t>
                  </w:r>
                </w:p>
                <w:p w:rsidR="007E6EF2" w:rsidRDefault="007E6EF2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«Педагогические инновации, педагогический опыт </w:t>
                  </w:r>
                </w:p>
                <w:p w:rsidR="007E6EF2" w:rsidRDefault="007E6EF2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и эксперимент в процессе модернизации районной системы </w:t>
                  </w:r>
                </w:p>
                <w:p w:rsidR="007E6EF2" w:rsidRPr="00955E51" w:rsidRDefault="007E6EF2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образования»</w:t>
                  </w:r>
                </w:p>
              </w:txbxContent>
            </v:textbox>
            <w10:wrap anchorx="page" anchory="page"/>
          </v:rect>
        </w:pict>
      </w: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8" style="position:absolute;left:0;text-align:left;margin-left:0;margin-top:0;width:612pt;height:11in;z-index:-251649024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360CC3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30" style="position:absolute;left:0;text-align:left;margin-left:0;margin-top:123.45pt;width:595.3pt;height:841.9pt;z-index:-251646976;visibility:visible;mso-width-percent:1000;mso-height-percent:1000;mso-position-horizontal-relative:page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156ACF" w:rsidRPr="00436A07" w:rsidRDefault="00156ACF" w:rsidP="00156ACF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/>
          <w:bCs/>
          <w:iCs/>
          <w:sz w:val="36"/>
          <w:szCs w:val="26"/>
          <w:lang w:eastAsia="ar-SA"/>
        </w:rPr>
      </w:pPr>
      <w:r w:rsidRPr="00436A07">
        <w:rPr>
          <w:rFonts w:ascii="Times New Roman" w:eastAsia="Times New Roman" w:hAnsi="Times New Roman"/>
          <w:b/>
          <w:bCs/>
          <w:iCs/>
          <w:sz w:val="36"/>
          <w:szCs w:val="26"/>
          <w:lang w:eastAsia="ar-SA"/>
        </w:rPr>
        <w:t>Секция</w:t>
      </w:r>
      <w:r w:rsidRPr="00436A0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ar-SA"/>
        </w:rPr>
        <w:t>:</w:t>
      </w:r>
      <w:r w:rsidRPr="00436A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Общее основное образование</w: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Calibri" w:hAnsi="Times New Roman"/>
          <w:b/>
          <w:noProof/>
          <w:color w:val="000000" w:themeColor="text1"/>
          <w:sz w:val="32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2089785</wp:posOffset>
            </wp:positionV>
            <wp:extent cx="2843530" cy="4262120"/>
            <wp:effectExtent l="19050" t="0" r="0" b="0"/>
            <wp:wrapTight wrapText="bothSides">
              <wp:wrapPolygon edited="0">
                <wp:start x="-145" y="0"/>
                <wp:lineTo x="-145" y="21529"/>
                <wp:lineTo x="21561" y="21529"/>
                <wp:lineTo x="21561" y="0"/>
                <wp:lineTo x="-145" y="0"/>
              </wp:wrapPolygon>
            </wp:wrapTight>
            <wp:docPr id="1" name="Рисунок 1" descr="C:\Users\adm2\Desktop\старый\мой рабочий стол\Наталья\рабочий стол\заместитель\Кадры\Фото коллектива\для сайта\ASH_9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2\Desktop\старый\мой рабочий стол\Наталья\рабочий стол\заместитель\Кадры\Фото коллектива\для сайта\ASH_92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B88" w:rsidRPr="00650EA2" w:rsidRDefault="00751B88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51B88" w:rsidRPr="00650EA2" w:rsidRDefault="00B41433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t>1.1. Актуальность опыта</w:t>
      </w:r>
    </w:p>
    <w:p w:rsidR="00751B88" w:rsidRPr="009B7662" w:rsidRDefault="00751B88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Современный мир отличается нестабильностью, неопределенностью, сложностью и неординарностью. Количество глобальных проблем, затрагивающих жизненные интересы всего населения планеты, постоянно растет, требуя совместных усилий всех государств мира для их решения. В такой сложной и быстро меняющейся реальности сегодняшним школьн</w:t>
      </w:r>
      <w:r w:rsidRPr="009B7662">
        <w:rPr>
          <w:rFonts w:ascii="Times New Roman" w:hAnsi="Times New Roman" w:cs="Times New Roman"/>
          <w:sz w:val="24"/>
          <w:szCs w:val="24"/>
        </w:rPr>
        <w:t>и</w:t>
      </w:r>
      <w:r w:rsidRPr="009B7662">
        <w:rPr>
          <w:rFonts w:ascii="Times New Roman" w:hAnsi="Times New Roman" w:cs="Times New Roman"/>
          <w:sz w:val="24"/>
          <w:szCs w:val="24"/>
        </w:rPr>
        <w:t>кам необходимы новые компетенции. Трудно предугадать, какие профессии будут востреб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ваны в будущем и какие профессиональные и практические навыки понадобятся для дост</w:t>
      </w:r>
      <w:r w:rsidRPr="009B7662">
        <w:rPr>
          <w:rFonts w:ascii="Times New Roman" w:hAnsi="Times New Roman" w:cs="Times New Roman"/>
          <w:sz w:val="24"/>
          <w:szCs w:val="24"/>
        </w:rPr>
        <w:t>и</w:t>
      </w:r>
      <w:r w:rsidRPr="009B7662">
        <w:rPr>
          <w:rFonts w:ascii="Times New Roman" w:hAnsi="Times New Roman" w:cs="Times New Roman"/>
          <w:sz w:val="24"/>
          <w:szCs w:val="24"/>
        </w:rPr>
        <w:t>жения успешного развития. Однако можно с уверенностью сказать, что для продуктивной жизни в мире нестабильности необходимо обладать функциональной грамотностью.</w:t>
      </w:r>
    </w:p>
    <w:p w:rsidR="00650EA2" w:rsidRDefault="00751B88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Школьники России, к сожалению, занимают средние позиции в международном ре</w:t>
      </w:r>
      <w:r w:rsidRPr="009B7662">
        <w:rPr>
          <w:rFonts w:ascii="Times New Roman" w:hAnsi="Times New Roman" w:cs="Times New Roman"/>
          <w:sz w:val="24"/>
          <w:szCs w:val="24"/>
        </w:rPr>
        <w:t>й</w:t>
      </w:r>
      <w:r w:rsidRPr="009B7662">
        <w:rPr>
          <w:rFonts w:ascii="Times New Roman" w:hAnsi="Times New Roman" w:cs="Times New Roman"/>
          <w:sz w:val="24"/>
          <w:szCs w:val="24"/>
        </w:rPr>
        <w:t>тинге образовательных систем, расположившись на местах с 27 по 35. Существует несколько причин для такого состояния дел в области образования, одной из которых является отличие используемых задач для оценки учеников от типичных учебных задач, применяемых в тр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диционных системах обучения и мониторинговых исследованиях математической подгото</w:t>
      </w:r>
      <w:r w:rsidRPr="009B7662">
        <w:rPr>
          <w:rFonts w:ascii="Times New Roman" w:hAnsi="Times New Roman" w:cs="Times New Roman"/>
          <w:sz w:val="24"/>
          <w:szCs w:val="24"/>
        </w:rPr>
        <w:t>в</w:t>
      </w:r>
      <w:r w:rsidRPr="009B7662">
        <w:rPr>
          <w:rFonts w:ascii="Times New Roman" w:hAnsi="Times New Roman" w:cs="Times New Roman"/>
          <w:sz w:val="24"/>
          <w:szCs w:val="24"/>
        </w:rPr>
        <w:t>ки. Вместо стандартных задач, учащимся предлагаются более проблемные ситуации, кот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рые близки к реальным жизненным проблемам и контекстам. Эти ситуации требуют умения разрешать задачи, используя доступные ученикам математические средства. Они позволяют оценить уровень математической грамотности школьников.</w:t>
      </w:r>
    </w:p>
    <w:p w:rsidR="00751B88" w:rsidRPr="009B7662" w:rsidRDefault="00751B88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Для наглядной иллюстрации диагностической модели математической грамотности, на рисунке 1 (см. Приложение 1</w:t>
      </w:r>
      <w:r w:rsidR="00831D4F">
        <w:rPr>
          <w:rFonts w:ascii="Times New Roman" w:hAnsi="Times New Roman" w:cs="Times New Roman"/>
          <w:sz w:val="24"/>
          <w:szCs w:val="24"/>
        </w:rPr>
        <w:t>, рис.1</w:t>
      </w:r>
      <w:r w:rsidRPr="009B7662">
        <w:rPr>
          <w:rFonts w:ascii="Times New Roman" w:hAnsi="Times New Roman" w:cs="Times New Roman"/>
          <w:sz w:val="24"/>
          <w:szCs w:val="24"/>
        </w:rPr>
        <w:t>) представлена соответствующая схема. Эта модель помогает систематизировать процесс оценки математических знаний и умений учащихся п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средством представления их в контексте реальных проблемных ситуаций. Такой подход п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зволяет более точно оценить и подтвердить уровень математической подготовки</w:t>
      </w:r>
      <w:r w:rsidR="00831D4F"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Pr="009B7662">
        <w:rPr>
          <w:rFonts w:ascii="Times New Roman" w:hAnsi="Times New Roman" w:cs="Times New Roman"/>
          <w:sz w:val="24"/>
          <w:szCs w:val="24"/>
        </w:rPr>
        <w:t>.</w:t>
      </w:r>
    </w:p>
    <w:p w:rsidR="00650EA2" w:rsidRPr="00650EA2" w:rsidRDefault="00650EA2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t>1.2. Диапазон опыта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Исследования проводила с учащимися основной школы со всем классом и индив</w:t>
      </w:r>
      <w:r w:rsidRPr="009B7662">
        <w:rPr>
          <w:rFonts w:ascii="Times New Roman" w:hAnsi="Times New Roman" w:cs="Times New Roman"/>
          <w:sz w:val="24"/>
          <w:szCs w:val="24"/>
        </w:rPr>
        <w:t>и</w:t>
      </w:r>
      <w:r w:rsidRPr="009B7662">
        <w:rPr>
          <w:rFonts w:ascii="Times New Roman" w:hAnsi="Times New Roman" w:cs="Times New Roman"/>
          <w:sz w:val="24"/>
          <w:szCs w:val="24"/>
        </w:rPr>
        <w:t xml:space="preserve">дуально. </w:t>
      </w:r>
    </w:p>
    <w:p w:rsidR="00B41433" w:rsidRPr="00650EA2" w:rsidRDefault="00B41433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t>1.3.</w:t>
      </w:r>
      <w:r w:rsidR="00650EA2">
        <w:rPr>
          <w:rFonts w:ascii="Times New Roman" w:hAnsi="Times New Roman" w:cs="Times New Roman"/>
          <w:b/>
          <w:sz w:val="24"/>
          <w:szCs w:val="24"/>
        </w:rPr>
        <w:t xml:space="preserve"> Длительность работы над опытом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I  этап.</w:t>
      </w:r>
      <w:r w:rsidR="003B7FB5">
        <w:rPr>
          <w:rFonts w:ascii="Times New Roman" w:hAnsi="Times New Roman" w:cs="Times New Roman"/>
          <w:sz w:val="24"/>
          <w:szCs w:val="24"/>
        </w:rPr>
        <w:t xml:space="preserve"> 2021-2022 г.   Теоретический: </w:t>
      </w:r>
      <w:r w:rsidRPr="009B7662">
        <w:rPr>
          <w:rFonts w:ascii="Times New Roman" w:hAnsi="Times New Roman" w:cs="Times New Roman"/>
          <w:sz w:val="24"/>
          <w:szCs w:val="24"/>
        </w:rPr>
        <w:t>1. Изучение литературы.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B7FB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B7662">
        <w:rPr>
          <w:rFonts w:ascii="Times New Roman" w:hAnsi="Times New Roman" w:cs="Times New Roman"/>
          <w:sz w:val="24"/>
          <w:szCs w:val="24"/>
        </w:rPr>
        <w:t xml:space="preserve">  2. Пробные исследования, анализ результатов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Изучив научную и методическую литературу по этой проблеме, решила применить компетентностно-ориентированные задания для развития  математической грамотности при работе с обучающимися 6-8 класса.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II этап. 202</w:t>
      </w:r>
      <w:r w:rsidR="00575ADA" w:rsidRPr="009B7662">
        <w:rPr>
          <w:rFonts w:ascii="Times New Roman" w:hAnsi="Times New Roman" w:cs="Times New Roman"/>
          <w:sz w:val="24"/>
          <w:szCs w:val="24"/>
        </w:rPr>
        <w:t>2</w:t>
      </w:r>
      <w:r w:rsidRPr="009B7662">
        <w:rPr>
          <w:rFonts w:ascii="Times New Roman" w:hAnsi="Times New Roman" w:cs="Times New Roman"/>
          <w:sz w:val="24"/>
          <w:szCs w:val="24"/>
        </w:rPr>
        <w:t>-202</w:t>
      </w:r>
      <w:r w:rsidR="00575ADA" w:rsidRPr="009B7662">
        <w:rPr>
          <w:rFonts w:ascii="Times New Roman" w:hAnsi="Times New Roman" w:cs="Times New Roman"/>
          <w:sz w:val="24"/>
          <w:szCs w:val="24"/>
        </w:rPr>
        <w:t>3</w:t>
      </w:r>
      <w:r w:rsidRPr="009B7662">
        <w:rPr>
          <w:rFonts w:ascii="Times New Roman" w:hAnsi="Times New Roman" w:cs="Times New Roman"/>
          <w:sz w:val="24"/>
          <w:szCs w:val="24"/>
        </w:rPr>
        <w:t>г.  Теоретико-практический.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Внедрение в практику  </w:t>
      </w:r>
      <w:r w:rsidR="00575ADA" w:rsidRPr="009B7662">
        <w:rPr>
          <w:rFonts w:ascii="Times New Roman" w:hAnsi="Times New Roman" w:cs="Times New Roman"/>
          <w:sz w:val="24"/>
          <w:szCs w:val="24"/>
        </w:rPr>
        <w:t xml:space="preserve">компетентностно-ориентированных заданий в урочное и </w:t>
      </w:r>
      <w:r w:rsidRPr="009B7662">
        <w:rPr>
          <w:rFonts w:ascii="Times New Roman" w:hAnsi="Times New Roman" w:cs="Times New Roman"/>
          <w:sz w:val="24"/>
          <w:szCs w:val="24"/>
        </w:rPr>
        <w:t xml:space="preserve"> во внеурочной время</w:t>
      </w:r>
      <w:r w:rsidR="00575ADA" w:rsidRPr="009B7662">
        <w:rPr>
          <w:rFonts w:ascii="Times New Roman" w:hAnsi="Times New Roman" w:cs="Times New Roman"/>
          <w:sz w:val="24"/>
          <w:szCs w:val="24"/>
        </w:rPr>
        <w:t>.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Организация пробных исследований на уроках, анализ результатов</w:t>
      </w:r>
      <w:r w:rsidR="00575ADA" w:rsidRPr="009B7662">
        <w:rPr>
          <w:rFonts w:ascii="Times New Roman" w:hAnsi="Times New Roman" w:cs="Times New Roman"/>
          <w:sz w:val="24"/>
          <w:szCs w:val="24"/>
        </w:rPr>
        <w:t>, оценивание уровня математической грамотности.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III этап. 202</w:t>
      </w:r>
      <w:r w:rsidR="00575ADA" w:rsidRPr="009B7662">
        <w:rPr>
          <w:rFonts w:ascii="Times New Roman" w:hAnsi="Times New Roman" w:cs="Times New Roman"/>
          <w:sz w:val="24"/>
          <w:szCs w:val="24"/>
        </w:rPr>
        <w:t>3</w:t>
      </w:r>
      <w:r w:rsidRPr="009B7662">
        <w:rPr>
          <w:rFonts w:ascii="Times New Roman" w:hAnsi="Times New Roman" w:cs="Times New Roman"/>
          <w:sz w:val="24"/>
          <w:szCs w:val="24"/>
        </w:rPr>
        <w:t>-202</w:t>
      </w:r>
      <w:r w:rsidR="00575ADA" w:rsidRPr="009B7662">
        <w:rPr>
          <w:rFonts w:ascii="Times New Roman" w:hAnsi="Times New Roman" w:cs="Times New Roman"/>
          <w:sz w:val="24"/>
          <w:szCs w:val="24"/>
        </w:rPr>
        <w:t>4</w:t>
      </w:r>
      <w:r w:rsidRPr="009B7662">
        <w:rPr>
          <w:rFonts w:ascii="Times New Roman" w:hAnsi="Times New Roman" w:cs="Times New Roman"/>
          <w:sz w:val="24"/>
          <w:szCs w:val="24"/>
        </w:rPr>
        <w:t xml:space="preserve"> г.  Практический. </w:t>
      </w: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Организация деятельности </w:t>
      </w:r>
      <w:r w:rsidR="00575ADA" w:rsidRPr="009B7662">
        <w:rPr>
          <w:rFonts w:ascii="Times New Roman" w:hAnsi="Times New Roman" w:cs="Times New Roman"/>
          <w:sz w:val="24"/>
          <w:szCs w:val="24"/>
        </w:rPr>
        <w:t xml:space="preserve">по формированию математической грамотности </w:t>
      </w:r>
      <w:r w:rsidRPr="009B7662">
        <w:rPr>
          <w:rFonts w:ascii="Times New Roman" w:hAnsi="Times New Roman" w:cs="Times New Roman"/>
          <w:sz w:val="24"/>
          <w:szCs w:val="24"/>
        </w:rPr>
        <w:t>на ур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ках и во внеурочное время</w:t>
      </w:r>
      <w:r w:rsidR="003B7FB5">
        <w:rPr>
          <w:rFonts w:ascii="Times New Roman" w:hAnsi="Times New Roman" w:cs="Times New Roman"/>
          <w:sz w:val="24"/>
          <w:szCs w:val="24"/>
        </w:rPr>
        <w:t xml:space="preserve">. </w:t>
      </w:r>
      <w:r w:rsidR="00575ADA" w:rsidRPr="009B7662">
        <w:rPr>
          <w:rFonts w:ascii="Times New Roman" w:hAnsi="Times New Roman" w:cs="Times New Roman"/>
          <w:sz w:val="24"/>
          <w:szCs w:val="24"/>
        </w:rPr>
        <w:t>Участие с учащих</w:t>
      </w:r>
      <w:r w:rsidRPr="009B7662">
        <w:rPr>
          <w:rFonts w:ascii="Times New Roman" w:hAnsi="Times New Roman" w:cs="Times New Roman"/>
          <w:sz w:val="24"/>
          <w:szCs w:val="24"/>
        </w:rPr>
        <w:t xml:space="preserve">ся в </w:t>
      </w:r>
      <w:r w:rsidR="00575ADA" w:rsidRPr="009B7662">
        <w:rPr>
          <w:rFonts w:ascii="Times New Roman" w:hAnsi="Times New Roman" w:cs="Times New Roman"/>
          <w:sz w:val="24"/>
          <w:szCs w:val="24"/>
        </w:rPr>
        <w:t>диагностических работах по оценке мат</w:t>
      </w:r>
      <w:r w:rsidR="00575ADA" w:rsidRPr="009B7662">
        <w:rPr>
          <w:rFonts w:ascii="Times New Roman" w:hAnsi="Times New Roman" w:cs="Times New Roman"/>
          <w:sz w:val="24"/>
          <w:szCs w:val="24"/>
        </w:rPr>
        <w:t>е</w:t>
      </w:r>
      <w:r w:rsidR="00575ADA" w:rsidRPr="009B7662">
        <w:rPr>
          <w:rFonts w:ascii="Times New Roman" w:hAnsi="Times New Roman" w:cs="Times New Roman"/>
          <w:sz w:val="24"/>
          <w:szCs w:val="24"/>
        </w:rPr>
        <w:t>матической грамотности</w:t>
      </w:r>
      <w:r w:rsidRPr="009B7662">
        <w:rPr>
          <w:rFonts w:ascii="Times New Roman" w:hAnsi="Times New Roman" w:cs="Times New Roman"/>
          <w:sz w:val="24"/>
          <w:szCs w:val="24"/>
        </w:rPr>
        <w:t>.</w:t>
      </w:r>
    </w:p>
    <w:p w:rsidR="00B41433" w:rsidRPr="00650EA2" w:rsidRDefault="00B41433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t>Описание технологии опыта</w:t>
      </w:r>
    </w:p>
    <w:p w:rsidR="00575ADA" w:rsidRPr="00650EA2" w:rsidRDefault="00B41433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t>2.1.Цели и задачи работы</w:t>
      </w:r>
    </w:p>
    <w:p w:rsidR="00575ADA" w:rsidRPr="009B7662" w:rsidRDefault="00575ADA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Цель обобщения педагогического опыта: познакомить с собственным педагогич</w:t>
      </w:r>
      <w:r w:rsidRPr="009B7662">
        <w:rPr>
          <w:rFonts w:ascii="Times New Roman" w:hAnsi="Times New Roman" w:cs="Times New Roman"/>
          <w:sz w:val="24"/>
          <w:szCs w:val="24"/>
        </w:rPr>
        <w:t>е</w:t>
      </w:r>
      <w:r w:rsidRPr="009B7662">
        <w:rPr>
          <w:rFonts w:ascii="Times New Roman" w:hAnsi="Times New Roman" w:cs="Times New Roman"/>
          <w:sz w:val="24"/>
          <w:szCs w:val="24"/>
        </w:rPr>
        <w:t>ским опытом применения компетентностно-ориентированных заданий для развития матем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тической грамотности.</w:t>
      </w:r>
    </w:p>
    <w:p w:rsidR="00575ADA" w:rsidRPr="009B7662" w:rsidRDefault="00575ADA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575ADA" w:rsidRPr="00650EA2" w:rsidRDefault="00575ADA" w:rsidP="00650EA2">
      <w:pPr>
        <w:pStyle w:val="a4"/>
        <w:numPr>
          <w:ilvl w:val="0"/>
          <w:numId w:val="11"/>
        </w:numPr>
        <w:ind w:left="851"/>
        <w:jc w:val="both"/>
      </w:pPr>
      <w:r w:rsidRPr="00650EA2">
        <w:t xml:space="preserve">показать необходимость использования в работе с учащимися компетентностно-ориентированных заданий для развития  математической грамотности учащихся; </w:t>
      </w:r>
    </w:p>
    <w:p w:rsidR="00575ADA" w:rsidRPr="00650EA2" w:rsidRDefault="00575ADA" w:rsidP="00650EA2">
      <w:pPr>
        <w:pStyle w:val="a4"/>
        <w:numPr>
          <w:ilvl w:val="0"/>
          <w:numId w:val="11"/>
        </w:numPr>
        <w:ind w:left="851"/>
        <w:jc w:val="both"/>
      </w:pPr>
      <w:r w:rsidRPr="00650EA2">
        <w:lastRenderedPageBreak/>
        <w:t>способствовать повышению мастерства учителя к овладению проектирования зад</w:t>
      </w:r>
      <w:r w:rsidRPr="00650EA2">
        <w:t>а</w:t>
      </w:r>
      <w:r w:rsidRPr="00650EA2">
        <w:t xml:space="preserve">ний на развитие  математической грамотности учащихся; </w:t>
      </w:r>
    </w:p>
    <w:p w:rsidR="00575ADA" w:rsidRPr="00650EA2" w:rsidRDefault="00575ADA" w:rsidP="00650EA2">
      <w:pPr>
        <w:pStyle w:val="a4"/>
        <w:numPr>
          <w:ilvl w:val="0"/>
          <w:numId w:val="11"/>
        </w:numPr>
        <w:ind w:left="851"/>
        <w:jc w:val="both"/>
      </w:pPr>
      <w:r w:rsidRPr="00650EA2">
        <w:t xml:space="preserve">содействовать профессиональному общению; </w:t>
      </w:r>
    </w:p>
    <w:p w:rsidR="00575ADA" w:rsidRPr="00650EA2" w:rsidRDefault="00575ADA" w:rsidP="00650EA2">
      <w:pPr>
        <w:pStyle w:val="a4"/>
        <w:numPr>
          <w:ilvl w:val="0"/>
          <w:numId w:val="11"/>
        </w:numPr>
        <w:ind w:left="851"/>
        <w:jc w:val="both"/>
      </w:pPr>
      <w:r w:rsidRPr="00650EA2">
        <w:t>вызвать у учащихся желание к сотрудничеству, взаимопониманию.</w:t>
      </w:r>
    </w:p>
    <w:p w:rsidR="00B41433" w:rsidRPr="00650EA2" w:rsidRDefault="00B41433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t>2.2 Значимые теоретические сведения</w:t>
      </w:r>
    </w:p>
    <w:p w:rsidR="00575ADA" w:rsidRPr="009B7662" w:rsidRDefault="00575ADA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В  исследовании  PISA  математическая  грамотность  определяется  как</w:t>
      </w:r>
      <w:r w:rsidR="00650EA2">
        <w:rPr>
          <w:rFonts w:ascii="Times New Roman" w:hAnsi="Times New Roman" w:cs="Times New Roman"/>
          <w:sz w:val="24"/>
          <w:szCs w:val="24"/>
        </w:rPr>
        <w:t xml:space="preserve"> </w:t>
      </w:r>
      <w:r w:rsidRPr="009B7662">
        <w:rPr>
          <w:rFonts w:ascii="Times New Roman" w:hAnsi="Times New Roman" w:cs="Times New Roman"/>
          <w:sz w:val="24"/>
          <w:szCs w:val="24"/>
        </w:rPr>
        <w:t>«спосо</w:t>
      </w:r>
      <w:r w:rsidRPr="009B7662">
        <w:rPr>
          <w:rFonts w:ascii="Times New Roman" w:hAnsi="Times New Roman" w:cs="Times New Roman"/>
          <w:sz w:val="24"/>
          <w:szCs w:val="24"/>
        </w:rPr>
        <w:t>б</w:t>
      </w:r>
      <w:r w:rsidRPr="009B7662">
        <w:rPr>
          <w:rFonts w:ascii="Times New Roman" w:hAnsi="Times New Roman" w:cs="Times New Roman"/>
          <w:sz w:val="24"/>
          <w:szCs w:val="24"/>
        </w:rPr>
        <w:t>ность  индивидуума  проводить  математические  рассуждения и формулировать, применять, интерпретировать математику для решения проблем в разнообразных контекстах реального мира»</w:t>
      </w:r>
      <w:r w:rsidRPr="00650EA2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9B7662">
        <w:rPr>
          <w:rFonts w:ascii="Times New Roman" w:hAnsi="Times New Roman" w:cs="Times New Roman"/>
          <w:sz w:val="24"/>
          <w:szCs w:val="24"/>
        </w:rPr>
        <w:t>.</w:t>
      </w:r>
    </w:p>
    <w:p w:rsidR="00B41433" w:rsidRPr="009B7662" w:rsidRDefault="00575ADA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Каждое задание на оценку математической грамотности включает контекст, который представляет особенности и элементы окружающей обстановки в рамках описанной ситу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ции. Личный контекст обычно связан с повседневной личной жизнью учащегося, его семьи, друзей и сверстников. Проблемы, предлагаемые в профессиональных контекстах, связаны со школьной жизнью или трудовой деятельностью. Общественные контексты касаются жизни общества и проблем, возникающих в ближайшем окружении учащихся. Научные контексты связаны с применением математики к науке или технологии, явлениям физического мира. Математическое содержание, использованное при конструировании заданий, сконцентрир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вано вокруг четырех фундаментальных идей. Задания, связанные с математическим опис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нием зависимости между переменными в различных процессах, относятся к алгебраическому материалу. Задания, относящиеся к пространственным и плоским геометрическим формам и отношениям, касаются пространства и формы. Задания, связанные с числами и отношениями между ними, относятся к количеству и арифметике. Вероятностные и статистические явл</w:t>
      </w:r>
      <w:r w:rsidRPr="009B7662">
        <w:rPr>
          <w:rFonts w:ascii="Times New Roman" w:hAnsi="Times New Roman" w:cs="Times New Roman"/>
          <w:sz w:val="24"/>
          <w:szCs w:val="24"/>
        </w:rPr>
        <w:t>е</w:t>
      </w:r>
      <w:r w:rsidRPr="009B7662">
        <w:rPr>
          <w:rFonts w:ascii="Times New Roman" w:hAnsi="Times New Roman" w:cs="Times New Roman"/>
          <w:sz w:val="24"/>
          <w:szCs w:val="24"/>
        </w:rPr>
        <w:t>ния и зависимости, которые изучаются в разделах статистики и вероятности, входят в о</w:t>
      </w:r>
      <w:r w:rsidRPr="009B7662">
        <w:rPr>
          <w:rFonts w:ascii="Times New Roman" w:hAnsi="Times New Roman" w:cs="Times New Roman"/>
          <w:sz w:val="24"/>
          <w:szCs w:val="24"/>
        </w:rPr>
        <w:t>б</w:t>
      </w:r>
      <w:r w:rsidRPr="009B7662">
        <w:rPr>
          <w:rFonts w:ascii="Times New Roman" w:hAnsi="Times New Roman" w:cs="Times New Roman"/>
          <w:sz w:val="24"/>
          <w:szCs w:val="24"/>
        </w:rPr>
        <w:t>ласть неопределенности и данных.</w:t>
      </w:r>
    </w:p>
    <w:p w:rsidR="00575ADA" w:rsidRPr="00650EA2" w:rsidRDefault="00805FF0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t>3.1</w:t>
      </w:r>
      <w:r w:rsidRPr="00650EA2">
        <w:rPr>
          <w:rFonts w:ascii="Times New Roman" w:hAnsi="Times New Roman" w:cs="Times New Roman"/>
          <w:b/>
          <w:sz w:val="24"/>
          <w:szCs w:val="24"/>
        </w:rPr>
        <w:tab/>
        <w:t>Конструирование заданий на формирование математической грамотности</w:t>
      </w:r>
    </w:p>
    <w:p w:rsidR="00650EA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Задания на формирование математической грамотности обладают рядом отлич</w:t>
      </w:r>
      <w:r w:rsidRPr="009B7662">
        <w:rPr>
          <w:rFonts w:ascii="Times New Roman" w:hAnsi="Times New Roman" w:cs="Times New Roman"/>
          <w:sz w:val="24"/>
          <w:szCs w:val="24"/>
        </w:rPr>
        <w:t>и</w:t>
      </w:r>
      <w:r w:rsidRPr="009B7662">
        <w:rPr>
          <w:rFonts w:ascii="Times New Roman" w:hAnsi="Times New Roman" w:cs="Times New Roman"/>
          <w:sz w:val="24"/>
          <w:szCs w:val="24"/>
        </w:rPr>
        <w:t>тельных особенностей. Прежде всего, такие задания должны быть контекстными, то есть иметь свою сюжетную линию или включаться в определенную ситуацию. Это помогает уч</w:t>
      </w:r>
      <w:r w:rsidRPr="009B7662">
        <w:rPr>
          <w:rFonts w:ascii="Times New Roman" w:hAnsi="Times New Roman" w:cs="Times New Roman"/>
          <w:sz w:val="24"/>
          <w:szCs w:val="24"/>
        </w:rPr>
        <w:t>е</w:t>
      </w:r>
      <w:r w:rsidRPr="009B7662">
        <w:rPr>
          <w:rFonts w:ascii="Times New Roman" w:hAnsi="Times New Roman" w:cs="Times New Roman"/>
          <w:sz w:val="24"/>
          <w:szCs w:val="24"/>
        </w:rPr>
        <w:t>никам  лучше понять, как применять математические знания на практике.</w:t>
      </w:r>
    </w:p>
    <w:p w:rsidR="00650EA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Второй важной особенностью является проблемность заданий. Часто они предста</w:t>
      </w:r>
      <w:r w:rsidRPr="009B7662">
        <w:rPr>
          <w:rFonts w:ascii="Times New Roman" w:hAnsi="Times New Roman" w:cs="Times New Roman"/>
          <w:sz w:val="24"/>
          <w:szCs w:val="24"/>
        </w:rPr>
        <w:t>в</w:t>
      </w:r>
      <w:r w:rsidRPr="009B7662">
        <w:rPr>
          <w:rFonts w:ascii="Times New Roman" w:hAnsi="Times New Roman" w:cs="Times New Roman"/>
          <w:sz w:val="24"/>
          <w:szCs w:val="24"/>
        </w:rPr>
        <w:t>ляют собой реальные проблемы или задачи, которые необходимо решить, используя матем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тические методы. Такой подход развивает у обучающихся навык самостоятельного и логич</w:t>
      </w:r>
      <w:r w:rsidRPr="009B7662">
        <w:rPr>
          <w:rFonts w:ascii="Times New Roman" w:hAnsi="Times New Roman" w:cs="Times New Roman"/>
          <w:sz w:val="24"/>
          <w:szCs w:val="24"/>
        </w:rPr>
        <w:t>е</w:t>
      </w:r>
      <w:r w:rsidRPr="009B7662">
        <w:rPr>
          <w:rFonts w:ascii="Times New Roman" w:hAnsi="Times New Roman" w:cs="Times New Roman"/>
          <w:sz w:val="24"/>
          <w:szCs w:val="24"/>
        </w:rPr>
        <w:t>ского мышления.</w:t>
      </w:r>
      <w:r w:rsidR="003B7FB5">
        <w:rPr>
          <w:rFonts w:ascii="Times New Roman" w:hAnsi="Times New Roman" w:cs="Times New Roman"/>
          <w:sz w:val="24"/>
          <w:szCs w:val="24"/>
        </w:rPr>
        <w:t xml:space="preserve"> </w:t>
      </w:r>
      <w:r w:rsidRPr="009B7662">
        <w:rPr>
          <w:rFonts w:ascii="Times New Roman" w:hAnsi="Times New Roman" w:cs="Times New Roman"/>
          <w:sz w:val="24"/>
          <w:szCs w:val="24"/>
        </w:rPr>
        <w:t>Кроме того, задания на формирование математической грамотности дол</w:t>
      </w:r>
      <w:r w:rsidRPr="009B7662">
        <w:rPr>
          <w:rFonts w:ascii="Times New Roman" w:hAnsi="Times New Roman" w:cs="Times New Roman"/>
          <w:sz w:val="24"/>
          <w:szCs w:val="24"/>
        </w:rPr>
        <w:t>ж</w:t>
      </w:r>
      <w:r w:rsidRPr="009B7662">
        <w:rPr>
          <w:rFonts w:ascii="Times New Roman" w:hAnsi="Times New Roman" w:cs="Times New Roman"/>
          <w:sz w:val="24"/>
          <w:szCs w:val="24"/>
        </w:rPr>
        <w:t>ны быть соответствующими возрастным особенностям учеников. Это означает, что они должны быть доступными для понимания и выполнения, без излишней сложности или пр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стоты. Подобный подход поддерживает интерес учащихся и способствует успешному усво</w:t>
      </w:r>
      <w:r w:rsidRPr="009B7662">
        <w:rPr>
          <w:rFonts w:ascii="Times New Roman" w:hAnsi="Times New Roman" w:cs="Times New Roman"/>
          <w:sz w:val="24"/>
          <w:szCs w:val="24"/>
        </w:rPr>
        <w:t>е</w:t>
      </w:r>
      <w:r w:rsidRPr="009B7662">
        <w:rPr>
          <w:rFonts w:ascii="Times New Roman" w:hAnsi="Times New Roman" w:cs="Times New Roman"/>
          <w:sz w:val="24"/>
          <w:szCs w:val="24"/>
        </w:rPr>
        <w:t>нию математических навыков.</w:t>
      </w:r>
    </w:p>
    <w:p w:rsidR="00650EA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Важным достоинством заданий является их способность обогатить социальный опыт учеников. Они могут быть связаны с реальными ситуациями из жизни, которые помогают учащимся лучше понять социальные и экономические вопросы. Такой подход помогает формировать у них критическое мышление и позволяет им лучше понять мир вокруг себя.</w:t>
      </w:r>
    </w:p>
    <w:p w:rsidR="00650EA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Кроме того, задания должны быть познавательными и способствовать развитию компетенций учащихся. Они могут включать в себя различные виды математических опер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ций, пространственное мышление, анализ данных и другие навыки. Такое разнообразие п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могает лучше понять суть математики и развивает их умственные способности.</w:t>
      </w:r>
      <w:r w:rsidRPr="009B7662">
        <w:rPr>
          <w:rFonts w:ascii="Times New Roman" w:hAnsi="Times New Roman" w:cs="Times New Roman"/>
          <w:sz w:val="24"/>
          <w:szCs w:val="24"/>
        </w:rPr>
        <w:br/>
        <w:t xml:space="preserve">Также задания на формирование математической грамотности должны быть комплексными </w:t>
      </w:r>
      <w:r w:rsidRPr="009B7662">
        <w:rPr>
          <w:rFonts w:ascii="Times New Roman" w:hAnsi="Times New Roman" w:cs="Times New Roman"/>
          <w:sz w:val="24"/>
          <w:szCs w:val="24"/>
        </w:rPr>
        <w:lastRenderedPageBreak/>
        <w:t>и уровневыми. Это означает, что они могут включать в себя несколько этапов решения или иметь различные уровни сложности. Такой подход позволяет каждому ученику выбирать з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дания в соответствии с его способностями и уровнем подготовки.</w:t>
      </w:r>
    </w:p>
    <w:p w:rsidR="00650EA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Для эффективного конструирования заданий, способных мотивировать учащихся к освоению математической грамотности, необходимо учитывать особенности современных подростков. Важно понять их интересы, потребности и предпочтения. Например, совреме</w:t>
      </w:r>
      <w:r w:rsidRPr="009B7662">
        <w:rPr>
          <w:rFonts w:ascii="Times New Roman" w:hAnsi="Times New Roman" w:cs="Times New Roman"/>
          <w:sz w:val="24"/>
          <w:szCs w:val="24"/>
        </w:rPr>
        <w:t>н</w:t>
      </w:r>
      <w:r w:rsidRPr="009B7662">
        <w:rPr>
          <w:rFonts w:ascii="Times New Roman" w:hAnsi="Times New Roman" w:cs="Times New Roman"/>
          <w:sz w:val="24"/>
          <w:szCs w:val="24"/>
        </w:rPr>
        <w:t xml:space="preserve">ные подростки ценят семью, наличие хороших друзей, они также увлечены техникой и масс-медиа, и стремятся заботиться о своем здоровье (см. Приложение </w:t>
      </w:r>
      <w:r w:rsidR="00831D4F">
        <w:rPr>
          <w:rFonts w:ascii="Times New Roman" w:hAnsi="Times New Roman" w:cs="Times New Roman"/>
          <w:sz w:val="24"/>
          <w:szCs w:val="24"/>
        </w:rPr>
        <w:t>1, рис. 2</w:t>
      </w:r>
      <w:r w:rsidRPr="009B766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50EA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Также стоит отметить, что современные подростки обладают прагматичностью, но при этом инфантильны. Они открыты к толерантности и уважают других. Учитывая эти ос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бенности, задания на формирование математической грамотности должны быть подобраны таким образом, чтобы соответствовать интересам и ценностям современных подростков.</w:t>
      </w:r>
    </w:p>
    <w:p w:rsidR="00805FF0" w:rsidRPr="009B766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В итоге, задания на формирование математической грамотности должны быть ко</w:t>
      </w:r>
      <w:r w:rsidRPr="009B7662">
        <w:rPr>
          <w:rFonts w:ascii="Times New Roman" w:hAnsi="Times New Roman" w:cs="Times New Roman"/>
          <w:sz w:val="24"/>
          <w:szCs w:val="24"/>
        </w:rPr>
        <w:t>н</w:t>
      </w:r>
      <w:r w:rsidRPr="009B7662">
        <w:rPr>
          <w:rFonts w:ascii="Times New Roman" w:hAnsi="Times New Roman" w:cs="Times New Roman"/>
          <w:sz w:val="24"/>
          <w:szCs w:val="24"/>
        </w:rPr>
        <w:t>текстными, проблемными, соответствующими возрастным особенностям, обогащать соц</w:t>
      </w:r>
      <w:r w:rsidRPr="009B7662">
        <w:rPr>
          <w:rFonts w:ascii="Times New Roman" w:hAnsi="Times New Roman" w:cs="Times New Roman"/>
          <w:sz w:val="24"/>
          <w:szCs w:val="24"/>
        </w:rPr>
        <w:t>и</w:t>
      </w:r>
      <w:r w:rsidRPr="009B7662">
        <w:rPr>
          <w:rFonts w:ascii="Times New Roman" w:hAnsi="Times New Roman" w:cs="Times New Roman"/>
          <w:sz w:val="24"/>
          <w:szCs w:val="24"/>
        </w:rPr>
        <w:t>альный опыт, быть познавательными, развивать компетенции, быть комплексными и уровн</w:t>
      </w:r>
      <w:r w:rsidRPr="009B7662">
        <w:rPr>
          <w:rFonts w:ascii="Times New Roman" w:hAnsi="Times New Roman" w:cs="Times New Roman"/>
          <w:sz w:val="24"/>
          <w:szCs w:val="24"/>
        </w:rPr>
        <w:t>е</w:t>
      </w:r>
      <w:r w:rsidRPr="009B7662">
        <w:rPr>
          <w:rFonts w:ascii="Times New Roman" w:hAnsi="Times New Roman" w:cs="Times New Roman"/>
          <w:sz w:val="24"/>
          <w:szCs w:val="24"/>
        </w:rPr>
        <w:t>выми. А для создания мотивирующего контекста заданий важно знать особенности совр</w:t>
      </w:r>
      <w:r w:rsidRPr="009B7662">
        <w:rPr>
          <w:rFonts w:ascii="Times New Roman" w:hAnsi="Times New Roman" w:cs="Times New Roman"/>
          <w:sz w:val="24"/>
          <w:szCs w:val="24"/>
        </w:rPr>
        <w:t>е</w:t>
      </w:r>
      <w:r w:rsidRPr="009B7662">
        <w:rPr>
          <w:rFonts w:ascii="Times New Roman" w:hAnsi="Times New Roman" w:cs="Times New Roman"/>
          <w:sz w:val="24"/>
          <w:szCs w:val="24"/>
        </w:rPr>
        <w:t>менных подростков, их интересы, потребности и предпочтения.</w:t>
      </w:r>
    </w:p>
    <w:p w:rsidR="003B7FB5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для формирования математической грамо</w:t>
      </w:r>
      <w:r w:rsidRPr="009B7662">
        <w:rPr>
          <w:rFonts w:ascii="Times New Roman" w:hAnsi="Times New Roman" w:cs="Times New Roman"/>
          <w:sz w:val="24"/>
          <w:szCs w:val="24"/>
        </w:rPr>
        <w:t>т</w:t>
      </w:r>
      <w:r w:rsidRPr="009B7662">
        <w:rPr>
          <w:rFonts w:ascii="Times New Roman" w:hAnsi="Times New Roman" w:cs="Times New Roman"/>
          <w:sz w:val="24"/>
          <w:szCs w:val="24"/>
        </w:rPr>
        <w:t xml:space="preserve">ности требует учета разнообразных социальных ролей, которые выпускник </w:t>
      </w:r>
      <w:r w:rsidR="009B7662" w:rsidRPr="009B7662">
        <w:rPr>
          <w:rFonts w:ascii="Times New Roman" w:hAnsi="Times New Roman" w:cs="Times New Roman"/>
          <w:sz w:val="24"/>
          <w:szCs w:val="24"/>
        </w:rPr>
        <w:t>средней</w:t>
      </w:r>
      <w:r w:rsidRPr="009B7662">
        <w:rPr>
          <w:rFonts w:ascii="Times New Roman" w:hAnsi="Times New Roman" w:cs="Times New Roman"/>
          <w:sz w:val="24"/>
          <w:szCs w:val="24"/>
        </w:rPr>
        <w:t xml:space="preserve"> школы должен усвоить:</w:t>
      </w:r>
      <w:r w:rsidR="003B7FB5">
        <w:rPr>
          <w:rFonts w:ascii="Times New Roman" w:hAnsi="Times New Roman" w:cs="Times New Roman"/>
          <w:sz w:val="24"/>
          <w:szCs w:val="24"/>
        </w:rPr>
        <w:t xml:space="preserve"> работник, </w:t>
      </w:r>
      <w:r w:rsidRPr="003B7FB5">
        <w:rPr>
          <w:rFonts w:ascii="Times New Roman" w:hAnsi="Times New Roman" w:cs="Times New Roman"/>
          <w:sz w:val="24"/>
          <w:szCs w:val="24"/>
        </w:rPr>
        <w:t>субъект пр</w:t>
      </w:r>
      <w:r w:rsidR="003B7FB5">
        <w:rPr>
          <w:rFonts w:ascii="Times New Roman" w:hAnsi="Times New Roman" w:cs="Times New Roman"/>
          <w:sz w:val="24"/>
          <w:szCs w:val="24"/>
        </w:rPr>
        <w:t xml:space="preserve">офессионального самоопределения, субъект общения, </w:t>
      </w:r>
      <w:r w:rsidRPr="003B7FB5">
        <w:rPr>
          <w:rFonts w:ascii="Times New Roman" w:hAnsi="Times New Roman" w:cs="Times New Roman"/>
          <w:sz w:val="24"/>
          <w:szCs w:val="24"/>
        </w:rPr>
        <w:t>гражданин</w:t>
      </w:r>
      <w:r w:rsidR="003B7FB5">
        <w:rPr>
          <w:rFonts w:ascii="Times New Roman" w:hAnsi="Times New Roman" w:cs="Times New Roman"/>
          <w:sz w:val="24"/>
          <w:szCs w:val="24"/>
        </w:rPr>
        <w:t xml:space="preserve">, </w:t>
      </w:r>
      <w:r w:rsidR="003B7FB5" w:rsidRPr="003B7FB5">
        <w:rPr>
          <w:rFonts w:ascii="Times New Roman" w:hAnsi="Times New Roman" w:cs="Times New Roman"/>
          <w:sz w:val="24"/>
        </w:rPr>
        <w:t xml:space="preserve">семьянин, </w:t>
      </w:r>
      <w:r w:rsidRPr="003B7FB5">
        <w:rPr>
          <w:rFonts w:ascii="Times New Roman" w:hAnsi="Times New Roman" w:cs="Times New Roman"/>
          <w:sz w:val="24"/>
        </w:rPr>
        <w:t>суб</w:t>
      </w:r>
      <w:r w:rsidR="003B7FB5" w:rsidRPr="003B7FB5">
        <w:rPr>
          <w:rFonts w:ascii="Times New Roman" w:hAnsi="Times New Roman" w:cs="Times New Roman"/>
          <w:sz w:val="24"/>
        </w:rPr>
        <w:t xml:space="preserve">ъект жизненного самоопределения, </w:t>
      </w:r>
      <w:r w:rsidRPr="003B7FB5">
        <w:rPr>
          <w:rFonts w:ascii="Times New Roman" w:hAnsi="Times New Roman" w:cs="Times New Roman"/>
          <w:sz w:val="24"/>
        </w:rPr>
        <w:t>субъект непрерывного самоо</w:t>
      </w:r>
      <w:r w:rsidRPr="003B7FB5">
        <w:rPr>
          <w:rFonts w:ascii="Times New Roman" w:hAnsi="Times New Roman" w:cs="Times New Roman"/>
          <w:sz w:val="24"/>
        </w:rPr>
        <w:t>б</w:t>
      </w:r>
      <w:r w:rsidRPr="003B7FB5">
        <w:rPr>
          <w:rFonts w:ascii="Times New Roman" w:hAnsi="Times New Roman" w:cs="Times New Roman"/>
          <w:sz w:val="24"/>
        </w:rPr>
        <w:t>разова</w:t>
      </w:r>
      <w:r w:rsidR="003B7FB5" w:rsidRPr="003B7FB5">
        <w:rPr>
          <w:rFonts w:ascii="Times New Roman" w:hAnsi="Times New Roman" w:cs="Times New Roman"/>
          <w:sz w:val="24"/>
        </w:rPr>
        <w:t xml:space="preserve">ния, потребитель, заемщик, кредитор, </w:t>
      </w:r>
      <w:r w:rsidRPr="003B7FB5">
        <w:rPr>
          <w:rFonts w:ascii="Times New Roman" w:hAnsi="Times New Roman" w:cs="Times New Roman"/>
          <w:sz w:val="24"/>
        </w:rPr>
        <w:t>инвестор.</w:t>
      </w:r>
      <w:r w:rsidR="003B7FB5">
        <w:rPr>
          <w:rFonts w:ascii="Times New Roman" w:hAnsi="Times New Roman" w:cs="Times New Roman"/>
          <w:sz w:val="24"/>
        </w:rPr>
        <w:t xml:space="preserve"> </w:t>
      </w:r>
      <w:r w:rsidRPr="009B7662">
        <w:rPr>
          <w:rFonts w:ascii="Times New Roman" w:hAnsi="Times New Roman" w:cs="Times New Roman"/>
          <w:sz w:val="24"/>
          <w:szCs w:val="24"/>
        </w:rPr>
        <w:t>Последние 4 роли связаны с необх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 xml:space="preserve">димостью формирования у выпускника </w:t>
      </w:r>
      <w:r w:rsidR="009B7662" w:rsidRPr="009B7662">
        <w:rPr>
          <w:rFonts w:ascii="Times New Roman" w:hAnsi="Times New Roman" w:cs="Times New Roman"/>
          <w:sz w:val="24"/>
          <w:szCs w:val="24"/>
        </w:rPr>
        <w:t>средней</w:t>
      </w:r>
      <w:r w:rsidRPr="009B7662">
        <w:rPr>
          <w:rFonts w:ascii="Times New Roman" w:hAnsi="Times New Roman" w:cs="Times New Roman"/>
          <w:sz w:val="24"/>
          <w:szCs w:val="24"/>
        </w:rPr>
        <w:t xml:space="preserve"> школы финансовой грамотности.</w:t>
      </w:r>
    </w:p>
    <w:p w:rsidR="003B7FB5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Важным аспектом формирования математической грамотности является обогащение социального опыта учащихся. Это развитие должно быть связано с четырьмя видами конте</w:t>
      </w:r>
      <w:r w:rsidRPr="009B7662">
        <w:rPr>
          <w:rFonts w:ascii="Times New Roman" w:hAnsi="Times New Roman" w:cs="Times New Roman"/>
          <w:sz w:val="24"/>
          <w:szCs w:val="24"/>
        </w:rPr>
        <w:t>к</w:t>
      </w:r>
      <w:r w:rsidRPr="009B7662">
        <w:rPr>
          <w:rFonts w:ascii="Times New Roman" w:hAnsi="Times New Roman" w:cs="Times New Roman"/>
          <w:sz w:val="24"/>
          <w:szCs w:val="24"/>
        </w:rPr>
        <w:t>ста: личным, профессиональным, общественным и научным. Личный контекст предполагает понимание роли математики в повседневной жизни, профессиональный контекст - поним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ние применения математических знаний в конкретных профессиях, общественный контекст - осознание роли математики в обществе и социальных процессах, и, наконец, научный ко</w:t>
      </w:r>
      <w:r w:rsidRPr="009B7662">
        <w:rPr>
          <w:rFonts w:ascii="Times New Roman" w:hAnsi="Times New Roman" w:cs="Times New Roman"/>
          <w:sz w:val="24"/>
          <w:szCs w:val="24"/>
        </w:rPr>
        <w:t>н</w:t>
      </w:r>
      <w:r w:rsidRPr="009B7662">
        <w:rPr>
          <w:rFonts w:ascii="Times New Roman" w:hAnsi="Times New Roman" w:cs="Times New Roman"/>
          <w:sz w:val="24"/>
          <w:szCs w:val="24"/>
        </w:rPr>
        <w:t>текст - ознакомление с актуальными математическими исследованиями и достижениями.</w:t>
      </w:r>
    </w:p>
    <w:p w:rsidR="00805FF0" w:rsidRPr="009B766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Для эффективного обучения математике также необходимо использовать примеры задач, которые помогут учащимся лучше понять материал и применить его на практике. Эти задачи должны быть реалистичными и захватывающими, чтобы мотивировать студентов и позволить им применить свои знания в реальной жизни.</w:t>
      </w:r>
      <w:r w:rsidR="009B7662" w:rsidRPr="009B7662">
        <w:rPr>
          <w:rFonts w:ascii="Times New Roman" w:hAnsi="Times New Roman" w:cs="Times New Roman"/>
          <w:sz w:val="24"/>
          <w:szCs w:val="24"/>
        </w:rPr>
        <w:t xml:space="preserve"> Примеры задач представлены в Приложение </w:t>
      </w:r>
      <w:r w:rsidR="00831D4F">
        <w:rPr>
          <w:rFonts w:ascii="Times New Roman" w:hAnsi="Times New Roman" w:cs="Times New Roman"/>
          <w:sz w:val="24"/>
          <w:szCs w:val="24"/>
        </w:rPr>
        <w:t>2</w:t>
      </w:r>
      <w:r w:rsidR="009B7662" w:rsidRPr="009B7662">
        <w:rPr>
          <w:rFonts w:ascii="Times New Roman" w:hAnsi="Times New Roman" w:cs="Times New Roman"/>
          <w:sz w:val="24"/>
          <w:szCs w:val="24"/>
        </w:rPr>
        <w:t xml:space="preserve">. </w:t>
      </w:r>
      <w:r w:rsidRPr="009B7662">
        <w:rPr>
          <w:rFonts w:ascii="Times New Roman" w:hAnsi="Times New Roman" w:cs="Times New Roman"/>
          <w:sz w:val="24"/>
          <w:szCs w:val="24"/>
        </w:rPr>
        <w:t>В итоге, организация образовательного процесса по формированию матем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тической грамотности требует учета социальных ролей, проблемности учебного материала, обогащения социального опыта и использования примеров задач. Эти компоненты позвол</w:t>
      </w:r>
      <w:r w:rsidRPr="009B7662">
        <w:rPr>
          <w:rFonts w:ascii="Times New Roman" w:hAnsi="Times New Roman" w:cs="Times New Roman"/>
          <w:sz w:val="24"/>
          <w:szCs w:val="24"/>
        </w:rPr>
        <w:t>я</w:t>
      </w:r>
      <w:r w:rsidRPr="009B7662">
        <w:rPr>
          <w:rFonts w:ascii="Times New Roman" w:hAnsi="Times New Roman" w:cs="Times New Roman"/>
          <w:sz w:val="24"/>
          <w:szCs w:val="24"/>
        </w:rPr>
        <w:t>ют создать стимулирующую и развивающую среду, в которой учащиеся смогут успешно ра</w:t>
      </w:r>
      <w:r w:rsidRPr="009B7662">
        <w:rPr>
          <w:rFonts w:ascii="Times New Roman" w:hAnsi="Times New Roman" w:cs="Times New Roman"/>
          <w:sz w:val="24"/>
          <w:szCs w:val="24"/>
        </w:rPr>
        <w:t>з</w:t>
      </w:r>
      <w:r w:rsidRPr="009B7662">
        <w:rPr>
          <w:rFonts w:ascii="Times New Roman" w:hAnsi="Times New Roman" w:cs="Times New Roman"/>
          <w:sz w:val="24"/>
          <w:szCs w:val="24"/>
        </w:rPr>
        <w:t>виваться и использовать свои математические навыки в реальной жизни.</w:t>
      </w:r>
    </w:p>
    <w:p w:rsidR="009B7662" w:rsidRPr="003B7FB5" w:rsidRDefault="009B7662" w:rsidP="003B7F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FB5">
        <w:rPr>
          <w:rFonts w:ascii="Times New Roman" w:hAnsi="Times New Roman" w:cs="Times New Roman"/>
          <w:b/>
          <w:sz w:val="24"/>
          <w:szCs w:val="24"/>
        </w:rPr>
        <w:t>3.2. Математическое моделирование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Остановимся более подробно на таком приеме формирования математической гр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мотности как процесс математического моделирования</w:t>
      </w:r>
      <w:r w:rsidR="003B7FB5">
        <w:rPr>
          <w:rFonts w:ascii="Times New Roman" w:hAnsi="Times New Roman" w:cs="Times New Roman"/>
          <w:sz w:val="24"/>
          <w:szCs w:val="24"/>
        </w:rPr>
        <w:t xml:space="preserve">. </w:t>
      </w:r>
      <w:r w:rsidRPr="009B7662">
        <w:rPr>
          <w:rFonts w:ascii="Times New Roman" w:hAnsi="Times New Roman" w:cs="Times New Roman"/>
          <w:sz w:val="24"/>
          <w:szCs w:val="24"/>
        </w:rPr>
        <w:t>Этот процесс включает несколько этапов. Первый из них - математизация информации, то есть перевод данных в математич</w:t>
      </w:r>
      <w:r w:rsidRPr="009B7662">
        <w:rPr>
          <w:rFonts w:ascii="Times New Roman" w:hAnsi="Times New Roman" w:cs="Times New Roman"/>
          <w:sz w:val="24"/>
          <w:szCs w:val="24"/>
        </w:rPr>
        <w:t>е</w:t>
      </w:r>
      <w:r w:rsidRPr="009B7662">
        <w:rPr>
          <w:rFonts w:ascii="Times New Roman" w:hAnsi="Times New Roman" w:cs="Times New Roman"/>
          <w:sz w:val="24"/>
          <w:szCs w:val="24"/>
        </w:rPr>
        <w:t>ские величины, которые отражены в условии задачи. Важно также обратить внимание на единицы измерения величин. Было бы лучше, если в задаче будут использованы разные ед</w:t>
      </w:r>
      <w:r w:rsidRPr="009B7662">
        <w:rPr>
          <w:rFonts w:ascii="Times New Roman" w:hAnsi="Times New Roman" w:cs="Times New Roman"/>
          <w:sz w:val="24"/>
          <w:szCs w:val="24"/>
        </w:rPr>
        <w:t>и</w:t>
      </w:r>
      <w:r w:rsidRPr="009B7662">
        <w:rPr>
          <w:rFonts w:ascii="Times New Roman" w:hAnsi="Times New Roman" w:cs="Times New Roman"/>
          <w:sz w:val="24"/>
          <w:szCs w:val="24"/>
        </w:rPr>
        <w:t>ницы измерения одной и той же величины, чтобы дать дополнительные возможности их п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вторить.</w:t>
      </w:r>
      <w:r w:rsidR="003B7FB5">
        <w:rPr>
          <w:rFonts w:ascii="Times New Roman" w:hAnsi="Times New Roman" w:cs="Times New Roman"/>
          <w:sz w:val="24"/>
          <w:szCs w:val="24"/>
        </w:rPr>
        <w:t xml:space="preserve"> </w:t>
      </w:r>
      <w:r w:rsidRPr="009B7662">
        <w:rPr>
          <w:rFonts w:ascii="Times New Roman" w:hAnsi="Times New Roman" w:cs="Times New Roman"/>
          <w:sz w:val="24"/>
          <w:szCs w:val="24"/>
        </w:rPr>
        <w:t>Следующим шагом в процессе математического моделирования должно стать уст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новление функциональной зависимости между величинами. Это поможет нам понять, как изменение одной величины связано с изменением другой. Для этого полезно работать с зап</w:t>
      </w:r>
      <w:r w:rsidRPr="009B7662">
        <w:rPr>
          <w:rFonts w:ascii="Times New Roman" w:hAnsi="Times New Roman" w:cs="Times New Roman"/>
          <w:sz w:val="24"/>
          <w:szCs w:val="24"/>
        </w:rPr>
        <w:t>и</w:t>
      </w:r>
      <w:r w:rsidRPr="009B7662">
        <w:rPr>
          <w:rFonts w:ascii="Times New Roman" w:hAnsi="Times New Roman" w:cs="Times New Roman"/>
          <w:sz w:val="24"/>
          <w:szCs w:val="24"/>
        </w:rPr>
        <w:lastRenderedPageBreak/>
        <w:t>сями в формулах, которые являются мощным инструментом в математическом моделиров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нии.</w:t>
      </w:r>
    </w:p>
    <w:p w:rsidR="003B7FB5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На третьем этапе процесса решения математической задачи необходимо составить уравнения, неравенства, системы уравнений и другие математические выражения, которые отражают саму задачу. Для этого необходимо уметь применять различные методы и приемы математики, которые должны быть освоены на уровне умений. Целью этого этапа является формирование навыков математического моделирования, а значит, составление задачи должно быть быстрым и не требовать громоздких вычислений. В случае необходимости, можно использовать калькулятор.</w:t>
      </w:r>
      <w:r w:rsidR="003B7FB5">
        <w:rPr>
          <w:rFonts w:ascii="Times New Roman" w:hAnsi="Times New Roman" w:cs="Times New Roman"/>
          <w:sz w:val="24"/>
          <w:szCs w:val="24"/>
        </w:rPr>
        <w:t xml:space="preserve"> </w:t>
      </w:r>
      <w:r w:rsidRPr="009B7662">
        <w:rPr>
          <w:rFonts w:ascii="Times New Roman" w:hAnsi="Times New Roman" w:cs="Times New Roman"/>
          <w:sz w:val="24"/>
          <w:szCs w:val="24"/>
        </w:rPr>
        <w:t>После того, как математическая задача составлена, нео</w:t>
      </w:r>
      <w:r w:rsidRPr="009B7662">
        <w:rPr>
          <w:rFonts w:ascii="Times New Roman" w:hAnsi="Times New Roman" w:cs="Times New Roman"/>
          <w:sz w:val="24"/>
          <w:szCs w:val="24"/>
        </w:rPr>
        <w:t>б</w:t>
      </w:r>
      <w:r w:rsidRPr="009B7662">
        <w:rPr>
          <w:rFonts w:ascii="Times New Roman" w:hAnsi="Times New Roman" w:cs="Times New Roman"/>
          <w:sz w:val="24"/>
          <w:szCs w:val="24"/>
        </w:rPr>
        <w:t>ходимо интерпретировать полученные результаты. Сначала это делается в математических терминах, а затем в контексте реальной проблемы, рассматриваемой в задаче. Это позволяет более полно понять смысл и значения полученных математических выражений.</w:t>
      </w:r>
      <w:r w:rsidR="003B7FB5">
        <w:rPr>
          <w:rFonts w:ascii="Times New Roman" w:hAnsi="Times New Roman" w:cs="Times New Roman"/>
          <w:sz w:val="24"/>
          <w:szCs w:val="24"/>
        </w:rPr>
        <w:t xml:space="preserve"> </w:t>
      </w:r>
      <w:r w:rsidRPr="009B7662">
        <w:rPr>
          <w:rFonts w:ascii="Times New Roman" w:hAnsi="Times New Roman" w:cs="Times New Roman"/>
          <w:sz w:val="24"/>
          <w:szCs w:val="24"/>
        </w:rPr>
        <w:t>Следующий этап состоит в составлении обобщенной модели с использованием буквенной символики. Для этого конкретные данные заменяются переменными. Замена данных может осущест</w:t>
      </w:r>
      <w:r w:rsidRPr="009B7662">
        <w:rPr>
          <w:rFonts w:ascii="Times New Roman" w:hAnsi="Times New Roman" w:cs="Times New Roman"/>
          <w:sz w:val="24"/>
          <w:szCs w:val="24"/>
        </w:rPr>
        <w:t>в</w:t>
      </w:r>
      <w:r w:rsidRPr="009B7662">
        <w:rPr>
          <w:rFonts w:ascii="Times New Roman" w:hAnsi="Times New Roman" w:cs="Times New Roman"/>
          <w:sz w:val="24"/>
          <w:szCs w:val="24"/>
        </w:rPr>
        <w:t>ляться последовательно, а не сразу. Затем, предлагаем данные, например, в виде таблицы, которые можно подставить в обобщенную модель и решить ее. Каждый учащийся может иметь свою обобщенную модель на основе предложенных данных. Однако, важно подобрать такие данные, для которых не существует решения. Во время обсуждения результата нео</w:t>
      </w:r>
      <w:r w:rsidRPr="009B7662">
        <w:rPr>
          <w:rFonts w:ascii="Times New Roman" w:hAnsi="Times New Roman" w:cs="Times New Roman"/>
          <w:sz w:val="24"/>
          <w:szCs w:val="24"/>
        </w:rPr>
        <w:t>б</w:t>
      </w:r>
      <w:r w:rsidRPr="009B7662">
        <w:rPr>
          <w:rFonts w:ascii="Times New Roman" w:hAnsi="Times New Roman" w:cs="Times New Roman"/>
          <w:sz w:val="24"/>
          <w:szCs w:val="24"/>
        </w:rPr>
        <w:t>ходимо объяснить причины, по которым задача оказалась без решения.</w:t>
      </w:r>
      <w:r w:rsidR="003B7F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FB5" w:rsidRPr="009B7662" w:rsidRDefault="003B7FB5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Таким образом, математическое моделирование является важным инструментом для научного исследования и позволяет нам лучше понять и описать объекты и явления с пом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>щью математических методов и языка.</w:t>
      </w:r>
    </w:p>
    <w:p w:rsidR="00DF30D8" w:rsidRPr="00124165" w:rsidRDefault="00DF30D8" w:rsidP="003B7FB5">
      <w:pPr>
        <w:pStyle w:val="ac"/>
        <w:jc w:val="center"/>
        <w:rPr>
          <w:szCs w:val="24"/>
        </w:rPr>
      </w:pPr>
      <w:r>
        <w:rPr>
          <w:b/>
          <w:bCs/>
          <w:szCs w:val="24"/>
        </w:rPr>
        <w:t>4</w:t>
      </w:r>
      <w:r w:rsidRPr="00124165">
        <w:rPr>
          <w:b/>
          <w:bCs/>
          <w:szCs w:val="24"/>
        </w:rPr>
        <w:t>.Результативность опыта</w:t>
      </w:r>
    </w:p>
    <w:p w:rsidR="00DF30D8" w:rsidRDefault="00DF30D8" w:rsidP="00DF30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30D8">
        <w:rPr>
          <w:rFonts w:ascii="Times New Roman" w:hAnsi="Times New Roman" w:cs="Times New Roman"/>
          <w:sz w:val="24"/>
          <w:szCs w:val="24"/>
        </w:rPr>
        <w:t>В течение трех лет я занимал</w:t>
      </w:r>
      <w:r>
        <w:rPr>
          <w:rFonts w:ascii="Times New Roman" w:hAnsi="Times New Roman" w:cs="Times New Roman"/>
          <w:sz w:val="24"/>
          <w:szCs w:val="24"/>
        </w:rPr>
        <w:t>ась</w:t>
      </w:r>
      <w:r w:rsidRPr="00DF30D8">
        <w:rPr>
          <w:rFonts w:ascii="Times New Roman" w:hAnsi="Times New Roman" w:cs="Times New Roman"/>
          <w:sz w:val="24"/>
          <w:szCs w:val="24"/>
        </w:rPr>
        <w:t xml:space="preserve"> планомерной работой, которая привела к успешным результ</w:t>
      </w:r>
      <w:r w:rsidR="003B7FB5">
        <w:rPr>
          <w:rFonts w:ascii="Times New Roman" w:hAnsi="Times New Roman" w:cs="Times New Roman"/>
          <w:sz w:val="24"/>
          <w:szCs w:val="24"/>
        </w:rPr>
        <w:t>атам в применяемых мною методах</w:t>
      </w:r>
      <w:r w:rsidRPr="00DF30D8">
        <w:rPr>
          <w:rFonts w:ascii="Times New Roman" w:hAnsi="Times New Roman" w:cs="Times New Roman"/>
          <w:sz w:val="24"/>
          <w:szCs w:val="24"/>
        </w:rPr>
        <w:t>. За это время я набрался ценного опыта и глуб</w:t>
      </w:r>
      <w:r w:rsidRPr="00DF30D8">
        <w:rPr>
          <w:rFonts w:ascii="Times New Roman" w:hAnsi="Times New Roman" w:cs="Times New Roman"/>
          <w:sz w:val="24"/>
          <w:szCs w:val="24"/>
        </w:rPr>
        <w:t>о</w:t>
      </w:r>
      <w:r w:rsidRPr="00DF30D8">
        <w:rPr>
          <w:rFonts w:ascii="Times New Roman" w:hAnsi="Times New Roman" w:cs="Times New Roman"/>
          <w:sz w:val="24"/>
          <w:szCs w:val="24"/>
        </w:rPr>
        <w:t>кого понимания не только математики, но и методов, которые способны вдохновить и мот</w:t>
      </w:r>
      <w:r w:rsidRPr="00DF30D8">
        <w:rPr>
          <w:rFonts w:ascii="Times New Roman" w:hAnsi="Times New Roman" w:cs="Times New Roman"/>
          <w:sz w:val="24"/>
          <w:szCs w:val="24"/>
        </w:rPr>
        <w:t>и</w:t>
      </w:r>
      <w:r w:rsidRPr="00DF30D8">
        <w:rPr>
          <w:rFonts w:ascii="Times New Roman" w:hAnsi="Times New Roman" w:cs="Times New Roman"/>
          <w:sz w:val="24"/>
          <w:szCs w:val="24"/>
        </w:rPr>
        <w:t>вировать детей к достижению своих целей. Моя работа оказывает положительное влияние на их жизни и становится залогом их будущего успеха.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30D8">
        <w:rPr>
          <w:rFonts w:ascii="Times New Roman" w:hAnsi="Times New Roman" w:cs="Times New Roman"/>
          <w:sz w:val="24"/>
          <w:szCs w:val="24"/>
        </w:rPr>
        <w:t>Б</w:t>
      </w: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лагодаря систематической работе об</w:t>
      </w: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у</w:t>
      </w: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>чающиеся мо</w:t>
      </w:r>
      <w:r>
        <w:rPr>
          <w:rFonts w:ascii="Times New Roman" w:eastAsia="Times New Roman" w:hAnsi="Times New Roman"/>
          <w:color w:val="181818"/>
          <w:sz w:val="24"/>
          <w:szCs w:val="24"/>
        </w:rPr>
        <w:t>их</w:t>
      </w: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 xml:space="preserve"> класс</w:t>
      </w:r>
      <w:r>
        <w:rPr>
          <w:rFonts w:ascii="Times New Roman" w:eastAsia="Times New Roman" w:hAnsi="Times New Roman"/>
          <w:color w:val="181818"/>
          <w:sz w:val="24"/>
          <w:szCs w:val="24"/>
        </w:rPr>
        <w:t>ов</w:t>
      </w:r>
      <w:r w:rsidRPr="00124165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Pr="00124165">
        <w:rPr>
          <w:rFonts w:ascii="Times New Roman" w:hAnsi="Times New Roman"/>
          <w:bCs/>
          <w:sz w:val="24"/>
          <w:szCs w:val="24"/>
        </w:rPr>
        <w:t>стали активными участниками различных творческих конкурсов, олимпиад</w:t>
      </w:r>
      <w:r w:rsidRPr="00124165">
        <w:rPr>
          <w:rFonts w:ascii="Times New Roman" w:hAnsi="Times New Roman"/>
          <w:sz w:val="24"/>
          <w:szCs w:val="24"/>
        </w:rPr>
        <w:t>.</w:t>
      </w:r>
    </w:p>
    <w:p w:rsidR="00B41433" w:rsidRPr="003B7FB5" w:rsidRDefault="00B41433" w:rsidP="003B7F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FB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B7FB5" w:rsidRDefault="00575ADA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Развитие математической грамотности учащихся играет важную роль в их образов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 xml:space="preserve">тельном процессе. Для достижения этой цели, необходимо использование компетентно-ориентированных заданий в работе с учащимися. Такие задания способствуют активному участию </w:t>
      </w:r>
      <w:r w:rsidR="009C5E09">
        <w:rPr>
          <w:rFonts w:ascii="Times New Roman" w:hAnsi="Times New Roman" w:cs="Times New Roman"/>
          <w:sz w:val="24"/>
          <w:szCs w:val="24"/>
        </w:rPr>
        <w:t>ученико</w:t>
      </w:r>
      <w:r w:rsidRPr="009B7662">
        <w:rPr>
          <w:rFonts w:ascii="Times New Roman" w:hAnsi="Times New Roman" w:cs="Times New Roman"/>
          <w:sz w:val="24"/>
          <w:szCs w:val="24"/>
        </w:rPr>
        <w:t>в в обучении, а также развивают их аналитическое мышление и навыки с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мостоятельного решения математических задач.</w:t>
      </w:r>
      <w:r w:rsidR="003B7FB5">
        <w:rPr>
          <w:rFonts w:ascii="Times New Roman" w:hAnsi="Times New Roman" w:cs="Times New Roman"/>
          <w:sz w:val="24"/>
          <w:szCs w:val="24"/>
        </w:rPr>
        <w:t xml:space="preserve"> </w:t>
      </w:r>
      <w:r w:rsidRPr="009B7662">
        <w:rPr>
          <w:rFonts w:ascii="Times New Roman" w:hAnsi="Times New Roman" w:cs="Times New Roman"/>
          <w:sz w:val="24"/>
          <w:szCs w:val="24"/>
        </w:rPr>
        <w:t>Кроме того, важно повысить мастерство учителя в области проектирования заданий на развитие математической грамотности уч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 xml:space="preserve">щихся. Это позволит учителю более эффективно организовывать уроки и занятия, а также адаптировать материалы под индивидуальные потребности каждого </w:t>
      </w:r>
      <w:r w:rsidR="009C5E09">
        <w:rPr>
          <w:rFonts w:ascii="Times New Roman" w:hAnsi="Times New Roman" w:cs="Times New Roman"/>
          <w:sz w:val="24"/>
          <w:szCs w:val="24"/>
        </w:rPr>
        <w:t>ученика</w:t>
      </w:r>
      <w:r w:rsidRPr="009B7662">
        <w:rPr>
          <w:rFonts w:ascii="Times New Roman" w:hAnsi="Times New Roman" w:cs="Times New Roman"/>
          <w:sz w:val="24"/>
          <w:szCs w:val="24"/>
        </w:rPr>
        <w:t>.</w:t>
      </w:r>
      <w:r w:rsidR="003B7F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FB5" w:rsidRDefault="00575ADA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Еще одним положительным аспектом использования компетентно-ориентированных заданий является содействие профессиональному общению. Применение таких заданий сп</w:t>
      </w:r>
      <w:r w:rsidRPr="009B7662">
        <w:rPr>
          <w:rFonts w:ascii="Times New Roman" w:hAnsi="Times New Roman" w:cs="Times New Roman"/>
          <w:sz w:val="24"/>
          <w:szCs w:val="24"/>
        </w:rPr>
        <w:t>о</w:t>
      </w:r>
      <w:r w:rsidRPr="009B7662">
        <w:rPr>
          <w:rFonts w:ascii="Times New Roman" w:hAnsi="Times New Roman" w:cs="Times New Roman"/>
          <w:sz w:val="24"/>
          <w:szCs w:val="24"/>
        </w:rPr>
        <w:t xml:space="preserve">собствует активному взаимодействию между учителем и учащимися, а также между самими </w:t>
      </w:r>
      <w:r w:rsidR="009C5E09">
        <w:rPr>
          <w:rFonts w:ascii="Times New Roman" w:hAnsi="Times New Roman" w:cs="Times New Roman"/>
          <w:sz w:val="24"/>
          <w:szCs w:val="24"/>
        </w:rPr>
        <w:t>учащимися</w:t>
      </w:r>
      <w:r w:rsidRPr="009B7662">
        <w:rPr>
          <w:rFonts w:ascii="Times New Roman" w:hAnsi="Times New Roman" w:cs="Times New Roman"/>
          <w:sz w:val="24"/>
          <w:szCs w:val="24"/>
        </w:rPr>
        <w:t>. Это помогает развивать навыки коммуникации, коллективного решения задач и сотрудничества.</w:t>
      </w:r>
      <w:r w:rsidR="003B7F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FB5" w:rsidRDefault="00575ADA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Итак, использование компетентно-ориентированных заданий для развития матем</w:t>
      </w:r>
      <w:r w:rsidRPr="009B7662">
        <w:rPr>
          <w:rFonts w:ascii="Times New Roman" w:hAnsi="Times New Roman" w:cs="Times New Roman"/>
          <w:sz w:val="24"/>
          <w:szCs w:val="24"/>
        </w:rPr>
        <w:t>а</w:t>
      </w:r>
      <w:r w:rsidRPr="009B7662">
        <w:rPr>
          <w:rFonts w:ascii="Times New Roman" w:hAnsi="Times New Roman" w:cs="Times New Roman"/>
          <w:sz w:val="24"/>
          <w:szCs w:val="24"/>
        </w:rPr>
        <w:t>тической грамотности учащихся не только необходимо, но и эффективно. Оно содействует развитию аналитического мышления, самостоятельности и навыков коммуникации. Также оно способствует взаимопониманию и сотрудничеству. Поэтому рекомендуется применять такие задания в образовательном процессе для достижения высоких результатов в развитии математической грамотности у учащихся.</w:t>
      </w:r>
    </w:p>
    <w:p w:rsidR="003B7FB5" w:rsidRPr="00831D4F" w:rsidRDefault="00831D4F" w:rsidP="00831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D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Список используемых источников</w:t>
      </w:r>
    </w:p>
    <w:p w:rsidR="003B7FB5" w:rsidRPr="009B7662" w:rsidRDefault="003B7FB5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51B88" w:rsidRPr="00831D4F" w:rsidRDefault="00751B88" w:rsidP="00831D4F">
      <w:pPr>
        <w:pStyle w:val="a4"/>
        <w:numPr>
          <w:ilvl w:val="0"/>
          <w:numId w:val="13"/>
        </w:numPr>
        <w:ind w:left="709"/>
        <w:jc w:val="both"/>
      </w:pPr>
      <w:r w:rsidRPr="00831D4F">
        <w:t xml:space="preserve">Банк заданий. Математическая грамотность // Официальный сайт ФГБНУ «Институт стратегии развития образования РАО». – Режим доступа: </w:t>
      </w:r>
      <w:hyperlink r:id="rId10">
        <w:r w:rsidRPr="00831D4F">
          <w:rPr>
            <w:rStyle w:val="af3"/>
          </w:rPr>
          <w:t>http://skiv.instrao.ru/bank-zadaniy/matematicheskaya-gramotnost/</w:t>
        </w:r>
      </w:hyperlink>
      <w:r w:rsidRPr="00831D4F">
        <w:t>.</w:t>
      </w:r>
    </w:p>
    <w:p w:rsidR="00751B88" w:rsidRPr="00831D4F" w:rsidRDefault="00751B88" w:rsidP="00831D4F">
      <w:pPr>
        <w:pStyle w:val="a4"/>
        <w:numPr>
          <w:ilvl w:val="0"/>
          <w:numId w:val="13"/>
        </w:numPr>
        <w:ind w:left="709"/>
        <w:jc w:val="both"/>
      </w:pPr>
      <w:r w:rsidRPr="00831D4F">
        <w:t>Исследование «PISA для школ». Руководство читателя к школьному отчету. Sydney: Janison Education Group Pty Ltd, 2020. (OECD)</w:t>
      </w:r>
    </w:p>
    <w:p w:rsidR="00751B88" w:rsidRPr="00831D4F" w:rsidRDefault="00751B88" w:rsidP="00831D4F">
      <w:pPr>
        <w:pStyle w:val="a4"/>
        <w:numPr>
          <w:ilvl w:val="0"/>
          <w:numId w:val="13"/>
        </w:numPr>
        <w:ind w:left="709"/>
        <w:jc w:val="both"/>
      </w:pPr>
      <w:r w:rsidRPr="00831D4F">
        <w:t xml:space="preserve">Концепция направления «математическая грамотность» исследования PISA-2021 // Официальный сайт ФГБУ «Федеральный институт оценки качества образования». – Режим доступа: </w:t>
      </w:r>
      <w:hyperlink r:id="rId11">
        <w:r w:rsidRPr="00831D4F">
          <w:rPr>
            <w:rStyle w:val="af3"/>
          </w:rPr>
          <w:t>https://fioco.ru/Contents/Item/Display/</w:t>
        </w:r>
      </w:hyperlink>
      <w:r w:rsidRPr="00831D4F">
        <w:t xml:space="preserve"> </w:t>
      </w:r>
      <w:hyperlink r:id="rId12">
        <w:r w:rsidRPr="00831D4F">
          <w:rPr>
            <w:rStyle w:val="af3"/>
          </w:rPr>
          <w:t>2201978</w:t>
        </w:r>
      </w:hyperlink>
      <w:r w:rsidRPr="00831D4F">
        <w:t>.</w:t>
      </w:r>
    </w:p>
    <w:p w:rsidR="003A6720" w:rsidRPr="009B7662" w:rsidRDefault="003A672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1433" w:rsidRPr="009B7662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1433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831D4F" w:rsidRPr="00831D4F" w:rsidRDefault="00831D4F" w:rsidP="00831D4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4"/>
        </w:rPr>
      </w:pPr>
      <w:r>
        <w:rPr>
          <w:rFonts w:ascii="Times New Roman" w:hAnsi="Times New Roman" w:cs="Times New Roman"/>
          <w:b/>
          <w:color w:val="0070C0"/>
          <w:sz w:val="28"/>
          <w:szCs w:val="24"/>
        </w:rPr>
        <w:t>Модель математической грамотности</w:t>
      </w:r>
    </w:p>
    <w:p w:rsidR="00B41433" w:rsidRPr="009B7662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1642110</wp:posOffset>
            </wp:positionH>
            <wp:positionV relativeFrom="paragraph">
              <wp:posOffset>180340</wp:posOffset>
            </wp:positionV>
            <wp:extent cx="5200650" cy="2529840"/>
            <wp:effectExtent l="1905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rcRect t="162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1433" w:rsidRDefault="00B41433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Рис. 1. Диагностическая модель математической грамотности</w:t>
      </w: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Pr="009B7662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41433" w:rsidRPr="009B7662" w:rsidRDefault="00805FF0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6420" cy="3162300"/>
            <wp:effectExtent l="1905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4F" w:rsidRPr="009B7662" w:rsidRDefault="00831D4F" w:rsidP="00831D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Рис. 2. Портрет современного подростка</w:t>
      </w: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9B7662" w:rsidRDefault="00831D4F" w:rsidP="00831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D4F">
        <w:rPr>
          <w:rFonts w:ascii="Times New Roman" w:hAnsi="Times New Roman" w:cs="Times New Roman"/>
          <w:b/>
          <w:sz w:val="24"/>
          <w:szCs w:val="24"/>
        </w:rPr>
        <w:t>Примеры  задач</w:t>
      </w:r>
    </w:p>
    <w:p w:rsidR="00831D4F" w:rsidRPr="00831D4F" w:rsidRDefault="00831D4F" w:rsidP="00831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D4F">
        <w:rPr>
          <w:rFonts w:ascii="Times New Roman" w:hAnsi="Times New Roman" w:cs="Times New Roman"/>
          <w:b/>
          <w:sz w:val="24"/>
          <w:szCs w:val="24"/>
        </w:rPr>
        <w:t>Социальная роль – «потребитель»</w:t>
      </w: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8229" cy="4436364"/>
            <wp:effectExtent l="0" t="0" r="0" b="0"/>
            <wp:docPr id="22" name="Image 22" descr="Изображение выглядит как текст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Изображение выглядит как текст  Автоматически созданное описание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229" cy="443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Рис. </w:t>
      </w:r>
      <w:r w:rsidR="00831D4F">
        <w:rPr>
          <w:rFonts w:ascii="Times New Roman" w:hAnsi="Times New Roman" w:cs="Times New Roman"/>
          <w:sz w:val="24"/>
          <w:szCs w:val="24"/>
        </w:rPr>
        <w:t>3</w:t>
      </w:r>
      <w:r w:rsidRPr="009B7662">
        <w:rPr>
          <w:rFonts w:ascii="Times New Roman" w:hAnsi="Times New Roman" w:cs="Times New Roman"/>
          <w:sz w:val="24"/>
          <w:szCs w:val="24"/>
        </w:rPr>
        <w:t>. Пример задачи. Социальная роль – «потребитель»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1395057</wp:posOffset>
            </wp:positionH>
            <wp:positionV relativeFrom="paragraph">
              <wp:posOffset>237215</wp:posOffset>
            </wp:positionV>
            <wp:extent cx="5580141" cy="2807493"/>
            <wp:effectExtent l="0" t="0" r="0" b="0"/>
            <wp:wrapTopAndBottom/>
            <wp:docPr id="23" name="Image 23" descr="Изображение выглядит как текст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Изображение выглядит как текст  Автоматически созданное описание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141" cy="280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Рис. </w:t>
      </w:r>
      <w:r w:rsidR="00831D4F">
        <w:rPr>
          <w:rFonts w:ascii="Times New Roman" w:hAnsi="Times New Roman" w:cs="Times New Roman"/>
          <w:sz w:val="24"/>
          <w:szCs w:val="24"/>
        </w:rPr>
        <w:t>4</w:t>
      </w:r>
      <w:r w:rsidRPr="009B7662">
        <w:rPr>
          <w:rFonts w:ascii="Times New Roman" w:hAnsi="Times New Roman" w:cs="Times New Roman"/>
          <w:sz w:val="24"/>
          <w:szCs w:val="24"/>
        </w:rPr>
        <w:t>. Пример задачи. Социальная роль – «потребитель»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9B7662" w:rsidRPr="009B7662" w:rsidSect="009B7662">
          <w:headerReference w:type="default" r:id="rId17"/>
          <w:footerReference w:type="default" r:id="rId18"/>
          <w:pgSz w:w="11910" w:h="16840"/>
          <w:pgMar w:top="1134" w:right="567" w:bottom="1134" w:left="1701" w:header="709" w:footer="999" w:gutter="0"/>
          <w:cols w:space="720"/>
        </w:sect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496" cy="256698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496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Рис. </w:t>
      </w:r>
      <w:r w:rsidR="00831D4F">
        <w:rPr>
          <w:rFonts w:ascii="Times New Roman" w:hAnsi="Times New Roman" w:cs="Times New Roman"/>
          <w:sz w:val="24"/>
          <w:szCs w:val="24"/>
        </w:rPr>
        <w:t>5</w:t>
      </w:r>
      <w:r w:rsidRPr="009B7662">
        <w:rPr>
          <w:rFonts w:ascii="Times New Roman" w:hAnsi="Times New Roman" w:cs="Times New Roman"/>
          <w:sz w:val="24"/>
          <w:szCs w:val="24"/>
        </w:rPr>
        <w:t>. Пример задачи. Социальная роль – «потребитель»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662" w:rsidRPr="009B7662" w:rsidRDefault="009B7662" w:rsidP="00831D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1D4F">
        <w:rPr>
          <w:rFonts w:ascii="Times New Roman" w:hAnsi="Times New Roman" w:cs="Times New Roman"/>
          <w:b/>
          <w:sz w:val="24"/>
          <w:szCs w:val="24"/>
        </w:rPr>
        <w:t>Социальная роль – «семьянин»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1327466</wp:posOffset>
            </wp:positionH>
            <wp:positionV relativeFrom="paragraph">
              <wp:posOffset>266143</wp:posOffset>
            </wp:positionV>
            <wp:extent cx="5317796" cy="4212812"/>
            <wp:effectExtent l="0" t="0" r="0" b="0"/>
            <wp:wrapTopAndBottom/>
            <wp:docPr id="25" name="Image 25" descr="Изображение выглядит как текст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Изображение выглядит как текст  Автоматически созданное описание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796" cy="421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662" w:rsidRPr="009B7662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r w:rsidR="009B7662" w:rsidRPr="009B7662">
        <w:rPr>
          <w:rFonts w:ascii="Times New Roman" w:hAnsi="Times New Roman" w:cs="Times New Roman"/>
          <w:sz w:val="24"/>
          <w:szCs w:val="24"/>
        </w:rPr>
        <w:t>. Пример задачи. Социальная роль – «семьянин»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9B7662" w:rsidRPr="009B7662" w:rsidSect="009B7662">
          <w:pgSz w:w="11910" w:h="16840"/>
          <w:pgMar w:top="1134" w:right="567" w:bottom="1134" w:left="1701" w:header="709" w:footer="999" w:gutter="0"/>
          <w:cols w:space="720"/>
        </w:sect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0386" cy="1612868"/>
            <wp:effectExtent l="0" t="0" r="0" b="0"/>
            <wp:docPr id="26" name="Image 26" descr="Изображение выглядит как текст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Изображение выглядит как текст  Автоматически созданное описание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6" cy="161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Рис. </w:t>
      </w:r>
      <w:r w:rsidR="00831D4F">
        <w:rPr>
          <w:rFonts w:ascii="Times New Roman" w:hAnsi="Times New Roman" w:cs="Times New Roman"/>
          <w:sz w:val="24"/>
          <w:szCs w:val="24"/>
        </w:rPr>
        <w:t>7</w:t>
      </w:r>
      <w:r w:rsidRPr="009B7662">
        <w:rPr>
          <w:rFonts w:ascii="Times New Roman" w:hAnsi="Times New Roman" w:cs="Times New Roman"/>
          <w:sz w:val="24"/>
          <w:szCs w:val="24"/>
        </w:rPr>
        <w:t>. Пример задачи. Социальная роль – «семьянин»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1410287</wp:posOffset>
            </wp:positionH>
            <wp:positionV relativeFrom="paragraph">
              <wp:posOffset>207611</wp:posOffset>
            </wp:positionV>
            <wp:extent cx="5185545" cy="1933575"/>
            <wp:effectExtent l="0" t="0" r="0" b="0"/>
            <wp:wrapTopAndBottom/>
            <wp:docPr id="27" name="Image 27" descr="Изображение выглядит как текст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Изображение выглядит как текст  Автоматически созданное описание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5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 xml:space="preserve">Рис. </w:t>
      </w:r>
      <w:r w:rsidR="00831D4F">
        <w:rPr>
          <w:rFonts w:ascii="Times New Roman" w:hAnsi="Times New Roman" w:cs="Times New Roman"/>
          <w:sz w:val="24"/>
          <w:szCs w:val="24"/>
        </w:rPr>
        <w:t>8</w:t>
      </w:r>
      <w:r w:rsidRPr="009B7662">
        <w:rPr>
          <w:rFonts w:ascii="Times New Roman" w:hAnsi="Times New Roman" w:cs="Times New Roman"/>
          <w:sz w:val="24"/>
          <w:szCs w:val="24"/>
        </w:rPr>
        <w:t>. Пример задачи. Социальная роль – «семьянин»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1204581</wp:posOffset>
            </wp:positionH>
            <wp:positionV relativeFrom="paragraph">
              <wp:posOffset>287659</wp:posOffset>
            </wp:positionV>
            <wp:extent cx="5735666" cy="2647664"/>
            <wp:effectExtent l="0" t="0" r="0" b="0"/>
            <wp:wrapTopAndBottom/>
            <wp:docPr id="28" name="Image 28" descr="Изображение выглядит как текст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Изображение выглядит как текст  Автоматически созданное описание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666" cy="264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D4F" w:rsidRDefault="00831D4F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7662">
        <w:rPr>
          <w:rFonts w:ascii="Times New Roman" w:hAnsi="Times New Roman" w:cs="Times New Roman"/>
          <w:sz w:val="24"/>
          <w:szCs w:val="24"/>
        </w:rPr>
        <w:t>Рис.</w:t>
      </w:r>
      <w:r w:rsidR="00831D4F">
        <w:rPr>
          <w:rFonts w:ascii="Times New Roman" w:hAnsi="Times New Roman" w:cs="Times New Roman"/>
          <w:sz w:val="24"/>
          <w:szCs w:val="24"/>
        </w:rPr>
        <w:t>8</w:t>
      </w:r>
      <w:r w:rsidRPr="009B7662">
        <w:rPr>
          <w:rFonts w:ascii="Times New Roman" w:hAnsi="Times New Roman" w:cs="Times New Roman"/>
          <w:sz w:val="24"/>
          <w:szCs w:val="24"/>
        </w:rPr>
        <w:t>. Пример задачи. Социальная роль – «семьянин»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9B7662" w:rsidRPr="009B7662" w:rsidSect="009B7662">
      <w:footerReference w:type="default" r:id="rId24"/>
      <w:pgSz w:w="11906" w:h="16838"/>
      <w:pgMar w:top="1134" w:right="567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4F5" w:rsidRDefault="00C404F5" w:rsidP="005D16CD">
      <w:pPr>
        <w:spacing w:after="0" w:line="240" w:lineRule="auto"/>
      </w:pPr>
      <w:r>
        <w:separator/>
      </w:r>
    </w:p>
  </w:endnote>
  <w:endnote w:type="continuationSeparator" w:id="0">
    <w:p w:rsidR="00C404F5" w:rsidRDefault="00C404F5" w:rsidP="005D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9079641"/>
      <w:docPartObj>
        <w:docPartGallery w:val="Page Numbers (Bottom of Page)"/>
        <w:docPartUnique/>
      </w:docPartObj>
    </w:sdtPr>
    <w:sdtContent>
      <w:p w:rsidR="00DF30D8" w:rsidRDefault="00360CC3">
        <w:pPr>
          <w:pStyle w:val="a9"/>
          <w:jc w:val="right"/>
        </w:pPr>
        <w:fldSimple w:instr=" PAGE   \* MERGEFORMAT ">
          <w:r w:rsidR="002F35B1">
            <w:rPr>
              <w:noProof/>
            </w:rPr>
            <w:t>9</w:t>
          </w:r>
        </w:fldSimple>
      </w:p>
    </w:sdtContent>
  </w:sdt>
  <w:p w:rsidR="00DF30D8" w:rsidRDefault="00DF30D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975942"/>
      <w:docPartObj>
        <w:docPartGallery w:val="Page Numbers (Bottom of Page)"/>
        <w:docPartUnique/>
      </w:docPartObj>
    </w:sdtPr>
    <w:sdtContent>
      <w:p w:rsidR="00DF30D8" w:rsidRDefault="00360CC3">
        <w:pPr>
          <w:pStyle w:val="a9"/>
          <w:jc w:val="right"/>
        </w:pPr>
        <w:fldSimple w:instr="PAGE   \* MERGEFORMAT">
          <w:r w:rsidR="002F35B1">
            <w:rPr>
              <w:noProof/>
            </w:rPr>
            <w:t>10</w:t>
          </w:r>
        </w:fldSimple>
      </w:p>
    </w:sdtContent>
  </w:sdt>
  <w:p w:rsidR="00DF30D8" w:rsidRDefault="00DF30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4F5" w:rsidRDefault="00C404F5" w:rsidP="005D16CD">
      <w:pPr>
        <w:spacing w:after="0" w:line="240" w:lineRule="auto"/>
      </w:pPr>
      <w:r>
        <w:separator/>
      </w:r>
    </w:p>
  </w:footnote>
  <w:footnote w:type="continuationSeparator" w:id="0">
    <w:p w:rsidR="00C404F5" w:rsidRDefault="00C404F5" w:rsidP="005D16CD">
      <w:pPr>
        <w:spacing w:after="0" w:line="240" w:lineRule="auto"/>
      </w:pPr>
      <w:r>
        <w:continuationSeparator/>
      </w:r>
    </w:p>
  </w:footnote>
  <w:footnote w:id="1">
    <w:p w:rsidR="00DF30D8" w:rsidRDefault="00DF30D8" w:rsidP="00575ADA">
      <w:pPr>
        <w:pStyle w:val="a4"/>
        <w:widowControl w:val="0"/>
        <w:tabs>
          <w:tab w:val="left" w:pos="969"/>
        </w:tabs>
        <w:autoSpaceDE w:val="0"/>
        <w:autoSpaceDN w:val="0"/>
        <w:ind w:left="261" w:right="329"/>
        <w:contextualSpacing w:val="0"/>
        <w:jc w:val="both"/>
        <w:rPr>
          <w:sz w:val="28"/>
        </w:rPr>
      </w:pPr>
      <w:r>
        <w:rPr>
          <w:rStyle w:val="af2"/>
        </w:rPr>
        <w:footnoteRef/>
      </w:r>
      <w:r>
        <w:t xml:space="preserve"> </w:t>
      </w:r>
      <w:r w:rsidRPr="00751B88">
        <w:rPr>
          <w:sz w:val="20"/>
        </w:rPr>
        <w:t>Исследование «PISA для школ». Руководство читателя к школьному отчету. Sydney: Janison Education Group Pty Ltd, 2020. (OECD)</w:t>
      </w:r>
    </w:p>
    <w:p w:rsidR="00DF30D8" w:rsidRDefault="00DF30D8" w:rsidP="00575ADA">
      <w:pPr>
        <w:pStyle w:val="af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D8" w:rsidRPr="00325DC8" w:rsidRDefault="00DF30D8" w:rsidP="00DF30D8">
    <w:pPr>
      <w:pStyle w:val="a9"/>
      <w:tabs>
        <w:tab w:val="clear" w:pos="4677"/>
        <w:tab w:val="clear" w:pos="9355"/>
        <w:tab w:val="left" w:pos="0"/>
      </w:tabs>
      <w:jc w:val="center"/>
      <w:rPr>
        <w:rFonts w:ascii="Times New Roman" w:hAnsi="Times New Roman"/>
      </w:rPr>
    </w:pPr>
    <w:r>
      <w:rPr>
        <w:rFonts w:ascii="Times New Roman" w:hAnsi="Times New Roman"/>
      </w:rPr>
      <w:t xml:space="preserve">Бахтиярова Зулира Зиннуровна, учитель математики </w:t>
    </w:r>
    <w:r w:rsidRPr="00325DC8">
      <w:rPr>
        <w:rFonts w:ascii="Times New Roman" w:hAnsi="Times New Roman"/>
      </w:rPr>
      <w:t>МБОУ «Красногвардейская гимназия»</w:t>
    </w:r>
  </w:p>
  <w:p w:rsidR="00DF30D8" w:rsidRDefault="00DF30D8" w:rsidP="00DF30D8">
    <w:pPr>
      <w:pStyle w:val="a7"/>
      <w:tabs>
        <w:tab w:val="clear" w:pos="4677"/>
        <w:tab w:val="clear" w:pos="9355"/>
        <w:tab w:val="left" w:pos="190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3C45"/>
    <w:multiLevelType w:val="hybridMultilevel"/>
    <w:tmpl w:val="112AD178"/>
    <w:lvl w:ilvl="0" w:tplc="54D6015E">
      <w:numFmt w:val="bullet"/>
      <w:lvlText w:val=""/>
      <w:lvlJc w:val="left"/>
      <w:pPr>
        <w:ind w:left="970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FA7D92">
      <w:numFmt w:val="bullet"/>
      <w:lvlText w:val="•"/>
      <w:lvlJc w:val="left"/>
      <w:pPr>
        <w:ind w:left="1876" w:hanging="425"/>
      </w:pPr>
      <w:rPr>
        <w:rFonts w:hint="default"/>
        <w:lang w:val="ru-RU" w:eastAsia="en-US" w:bidi="ar-SA"/>
      </w:rPr>
    </w:lvl>
    <w:lvl w:ilvl="2" w:tplc="D0247456">
      <w:numFmt w:val="bullet"/>
      <w:lvlText w:val="•"/>
      <w:lvlJc w:val="left"/>
      <w:pPr>
        <w:ind w:left="2773" w:hanging="425"/>
      </w:pPr>
      <w:rPr>
        <w:rFonts w:hint="default"/>
        <w:lang w:val="ru-RU" w:eastAsia="en-US" w:bidi="ar-SA"/>
      </w:rPr>
    </w:lvl>
    <w:lvl w:ilvl="3" w:tplc="A8C03B96">
      <w:numFmt w:val="bullet"/>
      <w:lvlText w:val="•"/>
      <w:lvlJc w:val="left"/>
      <w:pPr>
        <w:ind w:left="3669" w:hanging="425"/>
      </w:pPr>
      <w:rPr>
        <w:rFonts w:hint="default"/>
        <w:lang w:val="ru-RU" w:eastAsia="en-US" w:bidi="ar-SA"/>
      </w:rPr>
    </w:lvl>
    <w:lvl w:ilvl="4" w:tplc="592A01DE">
      <w:numFmt w:val="bullet"/>
      <w:lvlText w:val="•"/>
      <w:lvlJc w:val="left"/>
      <w:pPr>
        <w:ind w:left="4566" w:hanging="425"/>
      </w:pPr>
      <w:rPr>
        <w:rFonts w:hint="default"/>
        <w:lang w:val="ru-RU" w:eastAsia="en-US" w:bidi="ar-SA"/>
      </w:rPr>
    </w:lvl>
    <w:lvl w:ilvl="5" w:tplc="1CC4D3E4">
      <w:numFmt w:val="bullet"/>
      <w:lvlText w:val="•"/>
      <w:lvlJc w:val="left"/>
      <w:pPr>
        <w:ind w:left="5463" w:hanging="425"/>
      </w:pPr>
      <w:rPr>
        <w:rFonts w:hint="default"/>
        <w:lang w:val="ru-RU" w:eastAsia="en-US" w:bidi="ar-SA"/>
      </w:rPr>
    </w:lvl>
    <w:lvl w:ilvl="6" w:tplc="84C02616">
      <w:numFmt w:val="bullet"/>
      <w:lvlText w:val="•"/>
      <w:lvlJc w:val="left"/>
      <w:pPr>
        <w:ind w:left="6359" w:hanging="425"/>
      </w:pPr>
      <w:rPr>
        <w:rFonts w:hint="default"/>
        <w:lang w:val="ru-RU" w:eastAsia="en-US" w:bidi="ar-SA"/>
      </w:rPr>
    </w:lvl>
    <w:lvl w:ilvl="7" w:tplc="A4B42178">
      <w:numFmt w:val="bullet"/>
      <w:lvlText w:val="•"/>
      <w:lvlJc w:val="left"/>
      <w:pPr>
        <w:ind w:left="7256" w:hanging="425"/>
      </w:pPr>
      <w:rPr>
        <w:rFonts w:hint="default"/>
        <w:lang w:val="ru-RU" w:eastAsia="en-US" w:bidi="ar-SA"/>
      </w:rPr>
    </w:lvl>
    <w:lvl w:ilvl="8" w:tplc="52B68D8E">
      <w:numFmt w:val="bullet"/>
      <w:lvlText w:val="•"/>
      <w:lvlJc w:val="left"/>
      <w:pPr>
        <w:ind w:left="8153" w:hanging="425"/>
      </w:pPr>
      <w:rPr>
        <w:rFonts w:hint="default"/>
        <w:lang w:val="ru-RU" w:eastAsia="en-US" w:bidi="ar-SA"/>
      </w:rPr>
    </w:lvl>
  </w:abstractNum>
  <w:abstractNum w:abstractNumId="1">
    <w:nsid w:val="0F91520C"/>
    <w:multiLevelType w:val="hybridMultilevel"/>
    <w:tmpl w:val="BCCA4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30F75"/>
    <w:multiLevelType w:val="hybridMultilevel"/>
    <w:tmpl w:val="41966468"/>
    <w:lvl w:ilvl="0" w:tplc="54D6015E">
      <w:numFmt w:val="bullet"/>
      <w:lvlText w:val=""/>
      <w:lvlJc w:val="left"/>
      <w:pPr>
        <w:ind w:left="1821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FE4173A"/>
    <w:multiLevelType w:val="hybridMultilevel"/>
    <w:tmpl w:val="E430A268"/>
    <w:lvl w:ilvl="0" w:tplc="2116BBDE">
      <w:start w:val="1"/>
      <w:numFmt w:val="decimal"/>
      <w:lvlText w:val="%1."/>
      <w:lvlJc w:val="left"/>
      <w:pPr>
        <w:ind w:left="234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816" w:hanging="360"/>
      </w:pPr>
    </w:lvl>
    <w:lvl w:ilvl="2" w:tplc="0419001B">
      <w:start w:val="1"/>
      <w:numFmt w:val="lowerRoman"/>
      <w:lvlText w:val="%3."/>
      <w:lvlJc w:val="right"/>
      <w:pPr>
        <w:ind w:left="3536" w:hanging="180"/>
      </w:pPr>
    </w:lvl>
    <w:lvl w:ilvl="3" w:tplc="0419000F">
      <w:start w:val="1"/>
      <w:numFmt w:val="decimal"/>
      <w:lvlText w:val="%4."/>
      <w:lvlJc w:val="left"/>
      <w:pPr>
        <w:ind w:left="4256" w:hanging="360"/>
      </w:pPr>
    </w:lvl>
    <w:lvl w:ilvl="4" w:tplc="04190019">
      <w:start w:val="1"/>
      <w:numFmt w:val="lowerLetter"/>
      <w:lvlText w:val="%5."/>
      <w:lvlJc w:val="left"/>
      <w:pPr>
        <w:ind w:left="4976" w:hanging="360"/>
      </w:pPr>
    </w:lvl>
    <w:lvl w:ilvl="5" w:tplc="0419001B">
      <w:start w:val="1"/>
      <w:numFmt w:val="lowerRoman"/>
      <w:lvlText w:val="%6."/>
      <w:lvlJc w:val="right"/>
      <w:pPr>
        <w:ind w:left="5696" w:hanging="180"/>
      </w:pPr>
    </w:lvl>
    <w:lvl w:ilvl="6" w:tplc="0419000F">
      <w:start w:val="1"/>
      <w:numFmt w:val="decimal"/>
      <w:lvlText w:val="%7."/>
      <w:lvlJc w:val="left"/>
      <w:pPr>
        <w:ind w:left="6416" w:hanging="360"/>
      </w:pPr>
    </w:lvl>
    <w:lvl w:ilvl="7" w:tplc="04190019">
      <w:start w:val="1"/>
      <w:numFmt w:val="lowerLetter"/>
      <w:lvlText w:val="%8."/>
      <w:lvlJc w:val="left"/>
      <w:pPr>
        <w:ind w:left="7136" w:hanging="360"/>
      </w:pPr>
    </w:lvl>
    <w:lvl w:ilvl="8" w:tplc="0419001B">
      <w:start w:val="1"/>
      <w:numFmt w:val="lowerRoman"/>
      <w:lvlText w:val="%9."/>
      <w:lvlJc w:val="right"/>
      <w:pPr>
        <w:ind w:left="7856" w:hanging="180"/>
      </w:pPr>
    </w:lvl>
  </w:abstractNum>
  <w:abstractNum w:abstractNumId="4">
    <w:nsid w:val="206D1CAB"/>
    <w:multiLevelType w:val="hybridMultilevel"/>
    <w:tmpl w:val="6642581A"/>
    <w:lvl w:ilvl="0" w:tplc="E814E526">
      <w:start w:val="1"/>
      <w:numFmt w:val="decimal"/>
      <w:lvlText w:val="%1."/>
      <w:lvlJc w:val="left"/>
      <w:pPr>
        <w:ind w:left="2351" w:hanging="435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996" w:hanging="360"/>
      </w:pPr>
    </w:lvl>
    <w:lvl w:ilvl="2" w:tplc="0419001B">
      <w:start w:val="1"/>
      <w:numFmt w:val="lowerRoman"/>
      <w:lvlText w:val="%3."/>
      <w:lvlJc w:val="right"/>
      <w:pPr>
        <w:ind w:left="3716" w:hanging="180"/>
      </w:pPr>
    </w:lvl>
    <w:lvl w:ilvl="3" w:tplc="0419000F">
      <w:start w:val="1"/>
      <w:numFmt w:val="decimal"/>
      <w:lvlText w:val="%4."/>
      <w:lvlJc w:val="left"/>
      <w:pPr>
        <w:ind w:left="4436" w:hanging="360"/>
      </w:pPr>
    </w:lvl>
    <w:lvl w:ilvl="4" w:tplc="04190019">
      <w:start w:val="1"/>
      <w:numFmt w:val="lowerLetter"/>
      <w:lvlText w:val="%5."/>
      <w:lvlJc w:val="left"/>
      <w:pPr>
        <w:ind w:left="5156" w:hanging="360"/>
      </w:pPr>
    </w:lvl>
    <w:lvl w:ilvl="5" w:tplc="0419001B">
      <w:start w:val="1"/>
      <w:numFmt w:val="lowerRoman"/>
      <w:lvlText w:val="%6."/>
      <w:lvlJc w:val="right"/>
      <w:pPr>
        <w:ind w:left="5876" w:hanging="180"/>
      </w:pPr>
    </w:lvl>
    <w:lvl w:ilvl="6" w:tplc="0419000F">
      <w:start w:val="1"/>
      <w:numFmt w:val="decimal"/>
      <w:lvlText w:val="%7."/>
      <w:lvlJc w:val="left"/>
      <w:pPr>
        <w:ind w:left="6596" w:hanging="360"/>
      </w:pPr>
    </w:lvl>
    <w:lvl w:ilvl="7" w:tplc="04190019">
      <w:start w:val="1"/>
      <w:numFmt w:val="lowerLetter"/>
      <w:lvlText w:val="%8."/>
      <w:lvlJc w:val="left"/>
      <w:pPr>
        <w:ind w:left="7316" w:hanging="360"/>
      </w:pPr>
    </w:lvl>
    <w:lvl w:ilvl="8" w:tplc="0419001B">
      <w:start w:val="1"/>
      <w:numFmt w:val="lowerRoman"/>
      <w:lvlText w:val="%9."/>
      <w:lvlJc w:val="right"/>
      <w:pPr>
        <w:ind w:left="8036" w:hanging="180"/>
      </w:pPr>
    </w:lvl>
  </w:abstractNum>
  <w:abstractNum w:abstractNumId="5">
    <w:nsid w:val="207A1FD0"/>
    <w:multiLevelType w:val="multilevel"/>
    <w:tmpl w:val="60AA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E67017"/>
    <w:multiLevelType w:val="hybridMultilevel"/>
    <w:tmpl w:val="F54E3510"/>
    <w:lvl w:ilvl="0" w:tplc="AC1AF4B4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9224830"/>
    <w:multiLevelType w:val="hybridMultilevel"/>
    <w:tmpl w:val="4872D29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CE5461"/>
    <w:multiLevelType w:val="hybridMultilevel"/>
    <w:tmpl w:val="A6429E58"/>
    <w:lvl w:ilvl="0" w:tplc="AC1AF4B4">
      <w:numFmt w:val="bullet"/>
      <w:lvlText w:val="•"/>
      <w:lvlJc w:val="left"/>
      <w:pPr>
        <w:ind w:left="1821" w:hanging="425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C8D3562"/>
    <w:multiLevelType w:val="hybridMultilevel"/>
    <w:tmpl w:val="A29CCBF2"/>
    <w:lvl w:ilvl="0" w:tplc="2708A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A7463D3"/>
    <w:multiLevelType w:val="hybridMultilevel"/>
    <w:tmpl w:val="CCB6E5EE"/>
    <w:lvl w:ilvl="0" w:tplc="76C0FF24">
      <w:start w:val="1"/>
      <w:numFmt w:val="decimal"/>
      <w:lvlText w:val="%1."/>
      <w:lvlJc w:val="left"/>
      <w:pPr>
        <w:ind w:left="26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1AF4B4">
      <w:numFmt w:val="bullet"/>
      <w:lvlText w:val="•"/>
      <w:lvlJc w:val="left"/>
      <w:pPr>
        <w:ind w:left="1228" w:hanging="708"/>
      </w:pPr>
      <w:rPr>
        <w:rFonts w:hint="default"/>
        <w:lang w:val="ru-RU" w:eastAsia="en-US" w:bidi="ar-SA"/>
      </w:rPr>
    </w:lvl>
    <w:lvl w:ilvl="2" w:tplc="5128EFB4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3" w:tplc="90383B42">
      <w:numFmt w:val="bullet"/>
      <w:lvlText w:val="•"/>
      <w:lvlJc w:val="left"/>
      <w:pPr>
        <w:ind w:left="3165" w:hanging="708"/>
      </w:pPr>
      <w:rPr>
        <w:rFonts w:hint="default"/>
        <w:lang w:val="ru-RU" w:eastAsia="en-US" w:bidi="ar-SA"/>
      </w:rPr>
    </w:lvl>
    <w:lvl w:ilvl="4" w:tplc="BA221EE2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5" w:tplc="11E6F96E">
      <w:numFmt w:val="bullet"/>
      <w:lvlText w:val="•"/>
      <w:lvlJc w:val="left"/>
      <w:pPr>
        <w:ind w:left="5103" w:hanging="708"/>
      </w:pPr>
      <w:rPr>
        <w:rFonts w:hint="default"/>
        <w:lang w:val="ru-RU" w:eastAsia="en-US" w:bidi="ar-SA"/>
      </w:rPr>
    </w:lvl>
    <w:lvl w:ilvl="6" w:tplc="8EC231C8">
      <w:numFmt w:val="bullet"/>
      <w:lvlText w:val="•"/>
      <w:lvlJc w:val="left"/>
      <w:pPr>
        <w:ind w:left="6071" w:hanging="708"/>
      </w:pPr>
      <w:rPr>
        <w:rFonts w:hint="default"/>
        <w:lang w:val="ru-RU" w:eastAsia="en-US" w:bidi="ar-SA"/>
      </w:rPr>
    </w:lvl>
    <w:lvl w:ilvl="7" w:tplc="33D4A894">
      <w:numFmt w:val="bullet"/>
      <w:lvlText w:val="•"/>
      <w:lvlJc w:val="left"/>
      <w:pPr>
        <w:ind w:left="7040" w:hanging="708"/>
      </w:pPr>
      <w:rPr>
        <w:rFonts w:hint="default"/>
        <w:lang w:val="ru-RU" w:eastAsia="en-US" w:bidi="ar-SA"/>
      </w:rPr>
    </w:lvl>
    <w:lvl w:ilvl="8" w:tplc="B13CB8B2">
      <w:numFmt w:val="bullet"/>
      <w:lvlText w:val="•"/>
      <w:lvlJc w:val="left"/>
      <w:pPr>
        <w:ind w:left="8009" w:hanging="708"/>
      </w:pPr>
      <w:rPr>
        <w:rFonts w:hint="default"/>
        <w:lang w:val="ru-RU" w:eastAsia="en-US" w:bidi="ar-SA"/>
      </w:rPr>
    </w:lvl>
  </w:abstractNum>
  <w:abstractNum w:abstractNumId="11">
    <w:nsid w:val="7CDB412F"/>
    <w:multiLevelType w:val="hybridMultilevel"/>
    <w:tmpl w:val="EF9A97E6"/>
    <w:lvl w:ilvl="0" w:tplc="EC90E396">
      <w:start w:val="1"/>
      <w:numFmt w:val="decimal"/>
      <w:lvlText w:val="%1."/>
      <w:lvlJc w:val="left"/>
      <w:pPr>
        <w:ind w:left="82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CCCC62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2" w:tplc="4F642E74">
      <w:numFmt w:val="bullet"/>
      <w:lvlText w:val="•"/>
      <w:lvlJc w:val="left"/>
      <w:pPr>
        <w:ind w:left="2645" w:hanging="281"/>
      </w:pPr>
      <w:rPr>
        <w:rFonts w:hint="default"/>
        <w:lang w:val="ru-RU" w:eastAsia="en-US" w:bidi="ar-SA"/>
      </w:rPr>
    </w:lvl>
    <w:lvl w:ilvl="3" w:tplc="651430DA">
      <w:numFmt w:val="bullet"/>
      <w:lvlText w:val="•"/>
      <w:lvlJc w:val="left"/>
      <w:pPr>
        <w:ind w:left="3557" w:hanging="281"/>
      </w:pPr>
      <w:rPr>
        <w:rFonts w:hint="default"/>
        <w:lang w:val="ru-RU" w:eastAsia="en-US" w:bidi="ar-SA"/>
      </w:rPr>
    </w:lvl>
    <w:lvl w:ilvl="4" w:tplc="62C81B9E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 w:tplc="069CC9B6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E5CC6DE8">
      <w:numFmt w:val="bullet"/>
      <w:lvlText w:val="•"/>
      <w:lvlJc w:val="left"/>
      <w:pPr>
        <w:ind w:left="6295" w:hanging="281"/>
      </w:pPr>
      <w:rPr>
        <w:rFonts w:hint="default"/>
        <w:lang w:val="ru-RU" w:eastAsia="en-US" w:bidi="ar-SA"/>
      </w:rPr>
    </w:lvl>
    <w:lvl w:ilvl="7" w:tplc="F26A81CC">
      <w:numFmt w:val="bullet"/>
      <w:lvlText w:val="•"/>
      <w:lvlJc w:val="left"/>
      <w:pPr>
        <w:ind w:left="7208" w:hanging="281"/>
      </w:pPr>
      <w:rPr>
        <w:rFonts w:hint="default"/>
        <w:lang w:val="ru-RU" w:eastAsia="en-US" w:bidi="ar-SA"/>
      </w:rPr>
    </w:lvl>
    <w:lvl w:ilvl="8" w:tplc="04B2746E">
      <w:numFmt w:val="bullet"/>
      <w:lvlText w:val="•"/>
      <w:lvlJc w:val="left"/>
      <w:pPr>
        <w:ind w:left="8121" w:hanging="281"/>
      </w:pPr>
      <w:rPr>
        <w:rFonts w:hint="default"/>
        <w:lang w:val="ru-RU" w:eastAsia="en-US" w:bidi="ar-SA"/>
      </w:rPr>
    </w:lvl>
  </w:abstractNum>
  <w:abstractNum w:abstractNumId="12">
    <w:nsid w:val="7F176A42"/>
    <w:multiLevelType w:val="hybridMultilevel"/>
    <w:tmpl w:val="46688F2E"/>
    <w:lvl w:ilvl="0" w:tplc="8A6848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1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11"/>
  </w:num>
  <w:num w:numId="10">
    <w:abstractNumId w:val="2"/>
  </w:num>
  <w:num w:numId="11">
    <w:abstractNumId w:val="8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3B0"/>
    <w:rsid w:val="00114A04"/>
    <w:rsid w:val="00156ACF"/>
    <w:rsid w:val="001E04E8"/>
    <w:rsid w:val="001F13B0"/>
    <w:rsid w:val="001F603E"/>
    <w:rsid w:val="0026118D"/>
    <w:rsid w:val="002F2DAE"/>
    <w:rsid w:val="002F35B1"/>
    <w:rsid w:val="00317DFE"/>
    <w:rsid w:val="00360CC3"/>
    <w:rsid w:val="00367B74"/>
    <w:rsid w:val="003A6720"/>
    <w:rsid w:val="003B7FB5"/>
    <w:rsid w:val="004A11D7"/>
    <w:rsid w:val="0052471B"/>
    <w:rsid w:val="00575ADA"/>
    <w:rsid w:val="005D16CD"/>
    <w:rsid w:val="00650EA2"/>
    <w:rsid w:val="0065541F"/>
    <w:rsid w:val="006D175F"/>
    <w:rsid w:val="00751B88"/>
    <w:rsid w:val="00791F15"/>
    <w:rsid w:val="007E6EF2"/>
    <w:rsid w:val="00805FF0"/>
    <w:rsid w:val="00831D4F"/>
    <w:rsid w:val="00854EAE"/>
    <w:rsid w:val="00951AC4"/>
    <w:rsid w:val="00970CE7"/>
    <w:rsid w:val="00971FA7"/>
    <w:rsid w:val="009B7662"/>
    <w:rsid w:val="009C5E09"/>
    <w:rsid w:val="00A1602C"/>
    <w:rsid w:val="00AA1430"/>
    <w:rsid w:val="00B41433"/>
    <w:rsid w:val="00B8232C"/>
    <w:rsid w:val="00BE0E9D"/>
    <w:rsid w:val="00C07200"/>
    <w:rsid w:val="00C33830"/>
    <w:rsid w:val="00C404F5"/>
    <w:rsid w:val="00CB54A0"/>
    <w:rsid w:val="00D660D1"/>
    <w:rsid w:val="00D83E3F"/>
    <w:rsid w:val="00DF30D8"/>
    <w:rsid w:val="00FC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A0"/>
  </w:style>
  <w:style w:type="paragraph" w:styleId="2">
    <w:name w:val="heading 2"/>
    <w:basedOn w:val="a"/>
    <w:next w:val="a"/>
    <w:link w:val="20"/>
    <w:uiPriority w:val="9"/>
    <w:unhideWhenUsed/>
    <w:qFormat/>
    <w:rsid w:val="00CB54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5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B5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CB54A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B54A0"/>
  </w:style>
  <w:style w:type="paragraph" w:styleId="a5">
    <w:name w:val="Balloon Text"/>
    <w:basedOn w:val="a"/>
    <w:link w:val="a6"/>
    <w:uiPriority w:val="99"/>
    <w:semiHidden/>
    <w:unhideWhenUsed/>
    <w:rsid w:val="00CB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4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16CD"/>
  </w:style>
  <w:style w:type="paragraph" w:styleId="a9">
    <w:name w:val="footer"/>
    <w:basedOn w:val="a"/>
    <w:link w:val="aa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16CD"/>
  </w:style>
  <w:style w:type="table" w:styleId="ab">
    <w:name w:val="Table Grid"/>
    <w:basedOn w:val="a1"/>
    <w:uiPriority w:val="59"/>
    <w:rsid w:val="00317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1E04E8"/>
    <w:pPr>
      <w:spacing w:after="0" w:line="240" w:lineRule="auto"/>
    </w:pPr>
    <w:rPr>
      <w:rFonts w:ascii="Times New Roman" w:hAnsi="Times New Roman"/>
      <w:sz w:val="24"/>
    </w:rPr>
  </w:style>
  <w:style w:type="paragraph" w:styleId="ae">
    <w:name w:val="Body Text"/>
    <w:basedOn w:val="a"/>
    <w:link w:val="af"/>
    <w:uiPriority w:val="1"/>
    <w:qFormat/>
    <w:rsid w:val="00751B88"/>
    <w:pPr>
      <w:widowControl w:val="0"/>
      <w:autoSpaceDE w:val="0"/>
      <w:autoSpaceDN w:val="0"/>
      <w:spacing w:after="0" w:line="240" w:lineRule="auto"/>
      <w:ind w:left="2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751B88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footnote text"/>
    <w:basedOn w:val="a"/>
    <w:link w:val="af1"/>
    <w:uiPriority w:val="99"/>
    <w:semiHidden/>
    <w:unhideWhenUsed/>
    <w:rsid w:val="00751B8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51B8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751B88"/>
    <w:rPr>
      <w:vertAlign w:val="superscript"/>
    </w:rPr>
  </w:style>
  <w:style w:type="paragraph" w:customStyle="1" w:styleId="Heading1">
    <w:name w:val="Heading 1"/>
    <w:basedOn w:val="a"/>
    <w:uiPriority w:val="1"/>
    <w:qFormat/>
    <w:rsid w:val="00B41433"/>
    <w:pPr>
      <w:widowControl w:val="0"/>
      <w:autoSpaceDE w:val="0"/>
      <w:autoSpaceDN w:val="0"/>
      <w:spacing w:before="251" w:after="0" w:line="240" w:lineRule="auto"/>
      <w:ind w:left="501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f3">
    <w:name w:val="Hyperlink"/>
    <w:basedOn w:val="a0"/>
    <w:uiPriority w:val="99"/>
    <w:unhideWhenUsed/>
    <w:rsid w:val="009B7662"/>
    <w:rPr>
      <w:color w:val="0000FF" w:themeColor="hyperlink"/>
      <w:u w:val="single"/>
    </w:rPr>
  </w:style>
  <w:style w:type="character" w:customStyle="1" w:styleId="ad">
    <w:name w:val="Без интервала Знак"/>
    <w:basedOn w:val="a0"/>
    <w:link w:val="ac"/>
    <w:uiPriority w:val="1"/>
    <w:rsid w:val="00DF30D8"/>
    <w:rPr>
      <w:rFonts w:ascii="Times New Roman" w:hAnsi="Times New Roman"/>
      <w:sz w:val="24"/>
    </w:rPr>
  </w:style>
  <w:style w:type="paragraph" w:styleId="af4">
    <w:name w:val="Title"/>
    <w:basedOn w:val="a"/>
    <w:next w:val="a"/>
    <w:link w:val="af5"/>
    <w:uiPriority w:val="10"/>
    <w:qFormat/>
    <w:rsid w:val="007E6E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uiPriority w:val="10"/>
    <w:rsid w:val="007E6E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6">
    <w:name w:val="Subtitle"/>
    <w:basedOn w:val="a"/>
    <w:next w:val="a"/>
    <w:link w:val="af7"/>
    <w:uiPriority w:val="11"/>
    <w:qFormat/>
    <w:rsid w:val="007E6E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11"/>
    <w:rsid w:val="007E6E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A0"/>
  </w:style>
  <w:style w:type="paragraph" w:styleId="2">
    <w:name w:val="heading 2"/>
    <w:basedOn w:val="a"/>
    <w:next w:val="a"/>
    <w:link w:val="20"/>
    <w:uiPriority w:val="9"/>
    <w:unhideWhenUsed/>
    <w:qFormat/>
    <w:rsid w:val="00CB54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5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B5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54A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B54A0"/>
  </w:style>
  <w:style w:type="paragraph" w:styleId="a5">
    <w:name w:val="Balloon Text"/>
    <w:basedOn w:val="a"/>
    <w:link w:val="a6"/>
    <w:uiPriority w:val="99"/>
    <w:semiHidden/>
    <w:unhideWhenUsed/>
    <w:rsid w:val="00CB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4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16CD"/>
  </w:style>
  <w:style w:type="paragraph" w:styleId="a9">
    <w:name w:val="footer"/>
    <w:basedOn w:val="a"/>
    <w:link w:val="aa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1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fioco.ru/Contents/Item/Display/%202201978" TargetMode="Externa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oco.ru/Contents/Item/Display/%202201978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microsoft.com/office/2007/relationships/stylesWithEffects" Target="stylesWithEffects.xml"/><Relationship Id="rId10" Type="http://schemas.openxmlformats.org/officeDocument/2006/relationships/hyperlink" Target="http://skiv.instrao.ru/bank-zadaniy/matematicheskaya-gramotnost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3E385F25B18406280199CA2A6EB29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9FDBF9-4A5A-403F-AB9C-AFF7E942F7C7}"/>
      </w:docPartPr>
      <w:docPartBody>
        <w:p w:rsidR="0046640D" w:rsidRDefault="00FC7D97" w:rsidP="00FC7D97">
          <w:pPr>
            <w:pStyle w:val="F3E385F25B18406280199CA2A6EB29B5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C7D97"/>
    <w:rsid w:val="00303C3E"/>
    <w:rsid w:val="0046640D"/>
    <w:rsid w:val="00543B27"/>
    <w:rsid w:val="00FC7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604FA66A224313B57EC3B79396398D">
    <w:name w:val="00604FA66A224313B57EC3B79396398D"/>
    <w:rsid w:val="00FC7D97"/>
  </w:style>
  <w:style w:type="paragraph" w:customStyle="1" w:styleId="3354FD144EBA4C278EC333E993A57835">
    <w:name w:val="3354FD144EBA4C278EC333E993A57835"/>
    <w:rsid w:val="00FC7D97"/>
  </w:style>
  <w:style w:type="paragraph" w:customStyle="1" w:styleId="BA1B09ED61FD44AD8A68AD02D6AF0436">
    <w:name w:val="BA1B09ED61FD44AD8A68AD02D6AF0436"/>
    <w:rsid w:val="00FC7D97"/>
  </w:style>
  <w:style w:type="paragraph" w:customStyle="1" w:styleId="79894141F51942D0A1EFF477C3080066">
    <w:name w:val="79894141F51942D0A1EFF477C3080066"/>
    <w:rsid w:val="00FC7D97"/>
  </w:style>
  <w:style w:type="paragraph" w:customStyle="1" w:styleId="912F04087EC34873B8890965CEE4BA71">
    <w:name w:val="912F04087EC34873B8890965CEE4BA71"/>
    <w:rsid w:val="00FC7D97"/>
  </w:style>
  <w:style w:type="paragraph" w:customStyle="1" w:styleId="F3E385F25B18406280199CA2A6EB29B5">
    <w:name w:val="F3E385F25B18406280199CA2A6EB29B5"/>
    <w:rsid w:val="00FC7D97"/>
  </w:style>
  <w:style w:type="paragraph" w:customStyle="1" w:styleId="83890831A76848D7BF305EF234E0DC00">
    <w:name w:val="83890831A76848D7BF305EF234E0DC00"/>
    <w:rsid w:val="00FC7D9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1272D-5AE5-489A-8CA8-59947FE2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2412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Повышение математической грамотности обучающихся через использование        компетентностно-ориентированных          заданий </dc:title>
  <dc:creator>Татьяна</dc:creator>
  <cp:lastModifiedBy>adm2</cp:lastModifiedBy>
  <cp:revision>11</cp:revision>
  <cp:lastPrinted>2023-04-18T09:48:00Z</cp:lastPrinted>
  <dcterms:created xsi:type="dcterms:W3CDTF">2024-03-14T20:44:00Z</dcterms:created>
  <dcterms:modified xsi:type="dcterms:W3CDTF">2024-03-21T10:35:00Z</dcterms:modified>
</cp:coreProperties>
</file>